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Nicholas Tang Holdings Pty Limited v Berbic and Wingecarribee Shire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95</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12 and 13 December 2023</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10 September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10 September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4</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Robson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See orders at [104]</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JUDICIAL REVIEW — Judicial review — Judicial review of council decision — Class 4 — Whether there had been a failure to consider mandatory matters — Whether failure to consider environmental planning instrument — Wingecarribee Local Environmental Plan 2010 — Flood planning issues — Whether failure to consider public submissions — Whether the Court should grant conditional validity pursuant to s 25B of the Land and Environment Court Act 1979 (NSW) — Development consent invalid due to a failure to consider environmental planning instrument</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(NSW), ss 4.15, 4.16</w:t>
                </w:r>
                <w:r>
                  <w:br/>
                </w:r>
                <w:r>
                  <w:t xml:space="preserve">Land and Environment Court Act 1979 (NSW), s 25B</w:t>
                </w:r>
                <w:r>
                  <w:br/>
                </w:r>
                <w:r>
                  <w:t xml:space="preserve">Uniform Civil Procedure Rules 2005 (NSW), rr 17.3, 59.9</w:t>
                </w:r>
                <w:r>
                  <w:br/>
                </w:r>
                <w:r>
                  <w:t xml:space="preserve">Wingecarribee Local Environmental Plan 2010, cl 5.21</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Aldous v Greater Taree City Council [2009] NSWLEC 17; (2009) 167 LGERA 13</w:t>
                </w:r>
                <w:r>
                  <w:br/>
                </w:r>
                <w:r>
                  <w:t xml:space="preserve">Centro Properties Ltd v Hurstville City Council [2004] NSWLEC 401; (2004) 135 LGERA 257</w:t>
                </w:r>
                <w:r>
                  <w:br/>
                </w:r>
                <w:r>
                  <w:t xml:space="preserve">Csillag v Woollahra Council [2011] NSWLEC 17; (2011) 181 LGERA 141</w:t>
                </w:r>
                <w:r>
                  <w:br/>
                </w:r>
                <w:r>
                  <w:t xml:space="preserve">Darley Australia Pty Ltd v Walfertan Processors Pty Ltd [2012] NSWCA 48; (2012) 188 LGERA 26</w:t>
                </w:r>
                <w:r>
                  <w:br/>
                </w:r>
                <w:r>
                  <w:t xml:space="preserve">El Khouri v Gemaveld Pty Ltd [2023] NSWCA 78</w:t>
                </w:r>
                <w:r>
                  <w:br/>
                </w:r>
                <w:r>
                  <w:t xml:space="preserve">Filetron Pty Ltd v Innovate Partners Pty Ltd atf Banton Family Trust 2 and Goulburn Mulwaree Council [2023] NSWLEC 45</w:t>
                </w:r>
                <w:r>
                  <w:br/>
                </w:r>
                <w:r>
                  <w:t xml:space="preserve">Franklins Ltd v Penrith City Council [1999] NSWCA 134</w:t>
                </w:r>
                <w:r>
                  <w:br/>
                </w:r>
                <w:r>
                  <w:t xml:space="preserve">GPT RE Ltd v Belmorgan Property Development Pty Ltd (2008) 72 NSWLR 647; [2008] NSWCA 256</w:t>
                </w:r>
                <w:r>
                  <w:br/>
                </w:r>
                <w:r>
                  <w:t xml:space="preserve">GPT RE Ltd v Wollongong City Council [2006] NSWLEC 303; (2006) 151 LGERA 116</w:t>
                </w:r>
                <w:r>
                  <w:br/>
                </w:r>
                <w:r>
                  <w:t xml:space="preserve">Hoxton Park Residents Action Group Inc v Liverpool City Council (No 3) [2012] NSWLEC 43; (2012) 190 LGERA 119 </w:t>
                </w:r>
                <w:r>
                  <w:br/>
                </w:r>
                <w:r>
                  <w:t xml:space="preserve">Kindimindi Investments Pty Ltd v Lane Cove Council [2007] NSWCA 38; (2007) 150 LGERA 333</w:t>
                </w:r>
                <w:r>
                  <w:br/>
                </w:r>
                <w:r>
                  <w:t xml:space="preserve">Manly Council v Hortis [2001] NSWCA 81; (2001) 113 LGERA 321</w:t>
                </w:r>
                <w:r>
                  <w:br/>
                </w:r>
                <w:r>
                  <w:t xml:space="preserve">Minister Administering the Crown Lands Act v New South Wales Aboriginal Land Council [2009] NSWCA 151</w:t>
                </w:r>
                <w:r>
                  <w:br/>
                </w:r>
                <w:r>
                  <w:t xml:space="preserve">Minister for Aboriginal Affairs v Peko Wallsend Ltd (1986) 162 CLR 24; [1986] HCA 40</w:t>
                </w:r>
                <w:r>
                  <w:br/>
                </w:r>
                <w:r>
                  <w:t xml:space="preserve">Minister for Immigration and Ethnic Affairs v Wu Shan Liang (1996) 185 CLR 259; [1996] HCA 6</w:t>
                </w:r>
                <w:r>
                  <w:br/>
                </w:r>
                <w:r>
                  <w:t xml:space="preserve">Minister for Immigration and Multicultural Affairs v Eshetu (1999) 197 CLR 611; [1999] HCA 21</w:t>
                </w:r>
                <w:r>
                  <w:br/>
                </w:r>
                <w:r>
                  <w:t xml:space="preserve">Minister for Natural Resources v New South Wales Aboriginal Land Council (1987) 9 NSWLR 154; (1987) 62 LGRA 409</w:t>
                </w:r>
                <w:r>
                  <w:br/>
                </w:r>
                <w:r>
                  <w:t xml:space="preserve">Save Bungendore Park Inc v Minister for Education and Early Learning [2023] NSWLEC 140</w:t>
                </w:r>
                <w:r>
                  <w:br/>
                </w:r>
                <w:r>
                  <w:t xml:space="preserve">Schroders Australia Property Management Ltd v Shoalhaven City Council [2001] NSWCA 74</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Nicholas Tang Holdings Pty Limited (ACN 126 808 237) (Applicant)</w:t>
                </w:r>
                <w:r>
                  <w:br/>
                </w:r>
                <w:r>
                  <w:t xml:space="preserve">Refik Berbic (First Respondent)</w:t>
                </w:r>
                <w:r>
                  <w:br/>
                </w:r>
                <w:r>
                  <w:t xml:space="preserve">Wingecarribee Shire Council (Second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M Seymour SC with R A Coffey (Applicant)</w:t>
                </w:r>
                <w:r>
                  <w:br/>
                </w:r>
                <w:r>
                  <w:t xml:space="preserve">C R Ireland (First Respondent)</w:t>
                </w:r>
                <w:r>
                  <w:br/>
                </w:r>
                <w:r>
                  <w:t xml:space="preserve">R O’Gorman-Hughes (Second Respondent)</w:t>
                </w:r>
                <w:r>
                  <w:br/>
                </w:r>
                <w:r>
                  <w:t xml:space="preserve"/>
                </w:r>
                <w:r>
                  <w:br/>
                </w:r>
                <w:r>
                  <w:t xml:space="preserve">Solicitors:</w:t>
                </w:r>
                <w:r>
                  <w:br/>
                </w:r>
                <w:r>
                  <w:t xml:space="preserve">Boskovitz Lawyers (Applicant)</w:t>
                </w:r>
                <w:r>
                  <w:br/>
                </w:r>
                <w:r>
                  <w:t xml:space="preserve">Birchgrove Legal (First Respondent)</w:t>
                </w:r>
                <w:r>
                  <w:br/>
                </w:r>
                <w:r>
                  <w:t xml:space="preserve">Marsdens Law Group (Second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2023/00094807</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Introduction and outcome</w:t>
      </w:r>
    </w:p>
    <w:p>
      <w:pPr>
        <w:pStyle w:val="CaselawNumbered10"/>
        <w:numPr>
          <w:ilvl w:val="0"/>
          <w:numId w:val="22"/>
        </w:numPr>
        <w:spacing w:before="150" w:after="0"/>
        <w:ind w:left="600" w:hanging="600"/>
      </w:pPr>
      <w:r>
        <w:rPr>
          <w:rFonts w:ascii="Arial"/>
          <w:color w:val="000000"/>
          <w:sz w:val="24"/>
        </w:rPr>
        <w:t xml:space="preserve">In these judicial review proceedings commenced by summons filed 23 March 2023 (and amended </w:t>
      </w:r>
      <w:r>
        <w:rPr>
          <w:rFonts w:ascii="Arial"/>
          <w:color w:val="000000"/>
          <w:sz w:val="24"/>
        </w:rPr>
        <w:t xml:space="preserve">8 May 2023 and </w:t>
      </w:r>
      <w:r>
        <w:rPr>
          <w:rFonts w:ascii="Arial"/>
          <w:color w:val="000000"/>
          <w:sz w:val="24"/>
        </w:rPr>
        <w:t>further amended 12 December 2023),</w:t>
      </w:r>
      <w:r>
        <w:rPr>
          <w:rFonts w:ascii="Arial"/>
          <w:color w:val="000000"/>
          <w:sz w:val="24"/>
        </w:rPr>
        <w:t xml:space="preserve"> </w:t>
      </w:r>
      <w:r>
        <w:rPr>
          <w:rFonts w:ascii="Arial"/>
          <w:color w:val="000000"/>
          <w:sz w:val="24"/>
        </w:rPr>
        <w:t xml:space="preserve">Nicholas Tang Holdings </w:t>
      </w:r>
      <w:r>
        <w:rPr>
          <w:rFonts w:ascii="Arial"/>
          <w:color w:val="000000"/>
          <w:sz w:val="24"/>
        </w:rPr>
        <w:t>Pty Limited</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applicant</w:t>
      </w:r>
      <w:r>
        <w:rPr>
          <w:rFonts w:ascii="Arial"/>
          <w:color w:val="000000"/>
          <w:sz w:val="24"/>
        </w:rPr>
        <w:t>’</w:t>
      </w:r>
      <w:r>
        <w:rPr>
          <w:rFonts w:ascii="Arial"/>
          <w:color w:val="000000"/>
          <w:sz w:val="24"/>
        </w:rPr>
        <w:t>)</w:t>
      </w:r>
      <w:r>
        <w:rPr>
          <w:rFonts w:ascii="Arial"/>
          <w:color w:val="000000"/>
          <w:sz w:val="24"/>
        </w:rPr>
        <w:t>, challeng</w:t>
      </w:r>
      <w:r>
        <w:rPr>
          <w:rFonts w:ascii="Arial"/>
          <w:color w:val="000000"/>
          <w:sz w:val="24"/>
        </w:rPr>
        <w:t>es the validity of a development consent granted</w:t>
      </w:r>
      <w:r>
        <w:rPr>
          <w:rFonts w:ascii="Arial"/>
          <w:color w:val="000000"/>
          <w:sz w:val="24"/>
        </w:rPr>
        <w:t xml:space="preserve"> </w:t>
      </w:r>
      <w:r>
        <w:rPr>
          <w:rFonts w:ascii="Arial"/>
          <w:color w:val="000000"/>
          <w:sz w:val="24"/>
        </w:rPr>
        <w:t>on 18 January 2023</w:t>
      </w:r>
      <w:r>
        <w:rPr>
          <w:rFonts w:ascii="Arial"/>
          <w:color w:val="000000"/>
          <w:sz w:val="24"/>
        </w:rPr>
        <w:t xml:space="preserve"> </w:t>
      </w:r>
      <w:r>
        <w:rPr>
          <w:rFonts w:ascii="Arial"/>
          <w:color w:val="000000"/>
          <w:sz w:val="24"/>
        </w:rPr>
        <w:t>by</w:t>
      </w:r>
      <w:r>
        <w:rPr>
          <w:rFonts w:ascii="Arial"/>
          <w:color w:val="000000"/>
          <w:sz w:val="24"/>
        </w:rPr>
        <w:t xml:space="preserve"> </w:t>
      </w:r>
      <w:r>
        <w:rPr>
          <w:rFonts w:ascii="Arial"/>
          <w:color w:val="000000"/>
          <w:sz w:val="24"/>
        </w:rPr>
        <w:t>Wingecarribee</w:t>
      </w:r>
      <w:r>
        <w:rPr>
          <w:rFonts w:ascii="Arial"/>
          <w:color w:val="000000"/>
          <w:sz w:val="24"/>
        </w:rPr>
        <w:t xml:space="preserve"> </w:t>
      </w:r>
      <w:r>
        <w:rPr>
          <w:rFonts w:ascii="Arial"/>
          <w:color w:val="000000"/>
          <w:sz w:val="24"/>
        </w:rPr>
        <w:t>Shire Council (</w:t>
      </w:r>
      <w:r>
        <w:rPr>
          <w:rFonts w:ascii="Arial"/>
          <w:color w:val="000000"/>
          <w:sz w:val="24"/>
        </w:rPr>
        <w:t>‘</w:t>
      </w:r>
      <w:r>
        <w:rPr>
          <w:rFonts w:ascii="Arial"/>
          <w:color w:val="000000"/>
          <w:sz w:val="24"/>
        </w:rPr>
        <w:t>Council</w:t>
      </w:r>
      <w:r>
        <w:rPr>
          <w:rFonts w:ascii="Arial"/>
          <w:color w:val="000000"/>
          <w:sz w:val="24"/>
        </w:rPr>
        <w:t>’</w:t>
      </w:r>
      <w:r>
        <w:rPr>
          <w:rFonts w:ascii="Arial"/>
          <w:color w:val="000000"/>
          <w:sz w:val="24"/>
        </w:rPr>
        <w:t>) to</w:t>
      </w:r>
      <w:r>
        <w:rPr>
          <w:rFonts w:ascii="Arial"/>
          <w:color w:val="000000"/>
          <w:sz w:val="24"/>
        </w:rPr>
        <w:t xml:space="preserve"> </w:t>
      </w:r>
      <w:r>
        <w:rPr>
          <w:rFonts w:ascii="Arial"/>
          <w:color w:val="000000"/>
          <w:sz w:val="24"/>
        </w:rPr>
        <w:t xml:space="preserve">a development application lodged by </w:t>
      </w:r>
      <w:r>
        <w:rPr>
          <w:rFonts w:ascii="Arial"/>
          <w:color w:val="000000"/>
          <w:sz w:val="24"/>
        </w:rPr>
        <w:t>Refik</w:t>
      </w:r>
      <w:r>
        <w:rPr>
          <w:rFonts w:ascii="Arial"/>
          <w:color w:val="000000"/>
          <w:sz w:val="24"/>
        </w:rPr>
        <w:t xml:space="preserve"> </w:t>
      </w:r>
      <w:r>
        <w:rPr>
          <w:rFonts w:ascii="Arial"/>
          <w:color w:val="000000"/>
          <w:sz w:val="24"/>
        </w:rPr>
        <w:t>Berbic</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first respondent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seeking </w:t>
      </w:r>
      <w:r>
        <w:rPr>
          <w:rFonts w:ascii="Arial"/>
          <w:color w:val="000000"/>
          <w:sz w:val="24"/>
        </w:rPr>
        <w:t xml:space="preserve">development </w:t>
      </w:r>
      <w:r>
        <w:rPr>
          <w:rFonts w:ascii="Arial"/>
          <w:color w:val="000000"/>
          <w:sz w:val="24"/>
        </w:rPr>
        <w:t xml:space="preserve">consent for a dwelling house at </w:t>
      </w:r>
      <w:r>
        <w:rPr>
          <w:rFonts w:ascii="Arial"/>
          <w:color w:val="000000"/>
          <w:sz w:val="24"/>
        </w:rPr>
        <w:t>3A</w:t>
      </w:r>
      <w:r>
        <w:rPr>
          <w:rFonts w:ascii="Arial"/>
          <w:color w:val="000000"/>
          <w:sz w:val="24"/>
        </w:rPr>
        <w:t xml:space="preserve"> </w:t>
      </w:r>
      <w:r>
        <w:rPr>
          <w:rFonts w:ascii="Arial"/>
          <w:color w:val="000000"/>
          <w:sz w:val="24"/>
        </w:rPr>
        <w:t>Holly Road</w:t>
      </w:r>
      <w:r>
        <w:rPr>
          <w:rFonts w:ascii="Arial"/>
          <w:color w:val="000000"/>
          <w:sz w:val="24"/>
        </w:rPr>
        <w:t>, Burradoo (</w:t>
      </w:r>
      <w:r>
        <w:rPr>
          <w:rFonts w:ascii="Arial"/>
          <w:color w:val="000000"/>
          <w:sz w:val="24"/>
        </w:rPr>
        <w:t>‘</w:t>
      </w:r>
      <w:r>
        <w:rPr>
          <w:rFonts w:ascii="Arial"/>
          <w:color w:val="000000"/>
          <w:sz w:val="24"/>
        </w:rPr>
        <w:t>site</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The applicant seeks a declaration that the </w:t>
      </w:r>
      <w:r>
        <w:rPr>
          <w:rFonts w:ascii="Arial"/>
          <w:color w:val="000000"/>
          <w:sz w:val="24"/>
        </w:rPr>
        <w:t xml:space="preserve">decision to grant development </w:t>
      </w:r>
      <w:r>
        <w:rPr>
          <w:rFonts w:ascii="Arial"/>
          <w:color w:val="000000"/>
          <w:sz w:val="24"/>
        </w:rPr>
        <w:t xml:space="preserve">consent is invalid </w:t>
      </w:r>
      <w:r>
        <w:rPr>
          <w:rFonts w:ascii="Arial"/>
          <w:color w:val="000000"/>
          <w:sz w:val="24"/>
        </w:rPr>
        <w:t xml:space="preserve">and advances various grounds including that Alan Lindsay, Senior Accredited </w:t>
      </w:r>
      <w:r>
        <w:rPr>
          <w:rFonts w:ascii="Arial"/>
          <w:color w:val="000000"/>
          <w:sz w:val="24"/>
        </w:rPr>
        <w:t>Certifier</w:t>
      </w:r>
      <w:r>
        <w:rPr>
          <w:rFonts w:ascii="Arial"/>
          <w:color w:val="000000"/>
          <w:sz w:val="24"/>
        </w:rPr>
        <w:t xml:space="preserve">, who </w:t>
      </w:r>
      <w:r>
        <w:rPr>
          <w:rFonts w:ascii="Arial"/>
          <w:color w:val="000000"/>
          <w:sz w:val="24"/>
        </w:rPr>
        <w:t>determined the consent under delegated authority</w:t>
      </w:r>
      <w:r>
        <w:rPr>
          <w:rFonts w:ascii="Arial"/>
          <w:color w:val="000000"/>
          <w:sz w:val="24"/>
        </w:rPr>
        <w:t xml:space="preserve"> </w:t>
      </w:r>
      <w:r>
        <w:rPr>
          <w:rFonts w:ascii="Arial"/>
          <w:color w:val="000000"/>
          <w:sz w:val="24"/>
        </w:rPr>
        <w:t>of Council</w:t>
      </w:r>
      <w:r>
        <w:rPr>
          <w:rFonts w:ascii="Arial"/>
          <w:color w:val="000000"/>
          <w:sz w:val="24"/>
        </w:rPr>
        <w:t xml:space="preserve">, </w:t>
      </w:r>
      <w:r>
        <w:rPr>
          <w:rFonts w:ascii="Arial"/>
          <w:color w:val="000000"/>
          <w:sz w:val="24"/>
        </w:rPr>
        <w:t xml:space="preserve">failed to properly assess the </w:t>
      </w:r>
      <w:r>
        <w:rPr>
          <w:rFonts w:ascii="Arial"/>
          <w:color w:val="000000"/>
          <w:sz w:val="24"/>
        </w:rPr>
        <w:t xml:space="preserve">development </w:t>
      </w:r>
      <w:r>
        <w:rPr>
          <w:rFonts w:ascii="Arial"/>
          <w:color w:val="000000"/>
          <w:sz w:val="24"/>
        </w:rPr>
        <w:t>application before consent was granted</w:t>
      </w:r>
      <w:r>
        <w:rPr>
          <w:rFonts w:ascii="Arial"/>
          <w:color w:val="000000"/>
          <w:sz w:val="24"/>
        </w:rPr>
        <w:t>; and that certain mandatory relevant considerations were ignored</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The first respondent</w:t>
      </w:r>
      <w:r>
        <w:rPr>
          <w:rFonts w:ascii="Arial"/>
          <w:color w:val="000000"/>
          <w:sz w:val="24"/>
        </w:rPr>
        <w:t xml:space="preserve"> </w:t>
      </w:r>
      <w:r>
        <w:rPr>
          <w:rFonts w:ascii="Arial"/>
          <w:color w:val="000000"/>
          <w:sz w:val="24"/>
        </w:rPr>
        <w:t>denies</w:t>
      </w:r>
      <w:r>
        <w:rPr>
          <w:rFonts w:ascii="Arial"/>
          <w:color w:val="000000"/>
          <w:sz w:val="24"/>
        </w:rPr>
        <w:t xml:space="preserve"> </w:t>
      </w:r>
      <w:r>
        <w:rPr>
          <w:rFonts w:ascii="Arial"/>
          <w:color w:val="000000"/>
          <w:sz w:val="24"/>
        </w:rPr>
        <w:t>the allegation</w:t>
      </w:r>
      <w:r>
        <w:rPr>
          <w:rFonts w:ascii="Arial"/>
          <w:color w:val="000000"/>
          <w:sz w:val="24"/>
        </w:rPr>
        <w:t>s</w:t>
      </w:r>
      <w:r>
        <w:rPr>
          <w:rFonts w:ascii="Arial"/>
          <w:color w:val="000000"/>
          <w:sz w:val="24"/>
        </w:rPr>
        <w:t xml:space="preserve"> </w:t>
      </w:r>
      <w:r>
        <w:rPr>
          <w:rFonts w:ascii="Arial"/>
          <w:color w:val="000000"/>
          <w:sz w:val="24"/>
        </w:rPr>
        <w:t xml:space="preserve">and contends that the </w:t>
      </w:r>
      <w:r>
        <w:rPr>
          <w:rFonts w:ascii="Arial"/>
          <w:color w:val="000000"/>
          <w:sz w:val="24"/>
        </w:rPr>
        <w:t>C</w:t>
      </w:r>
      <w:r>
        <w:rPr>
          <w:rFonts w:ascii="Arial"/>
          <w:color w:val="000000"/>
          <w:sz w:val="24"/>
        </w:rPr>
        <w:t>ourt would not, in any event</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the exercise of</w:t>
      </w:r>
      <w:r>
        <w:rPr>
          <w:rFonts w:ascii="Arial"/>
          <w:color w:val="000000"/>
          <w:sz w:val="24"/>
        </w:rPr>
        <w:t xml:space="preserve"> </w:t>
      </w:r>
      <w:r>
        <w:rPr>
          <w:rFonts w:ascii="Arial"/>
          <w:color w:val="000000"/>
          <w:sz w:val="24"/>
        </w:rPr>
        <w:t>its discretion</w:t>
      </w:r>
      <w:r>
        <w:rPr>
          <w:rFonts w:ascii="Arial"/>
          <w:color w:val="000000"/>
          <w:sz w:val="24"/>
        </w:rPr>
        <w:t>,</w:t>
      </w:r>
      <w:r>
        <w:rPr>
          <w:rFonts w:ascii="Arial"/>
          <w:color w:val="000000"/>
          <w:sz w:val="24"/>
        </w:rPr>
        <w:t xml:space="preserve"> </w:t>
      </w:r>
      <w:r>
        <w:rPr>
          <w:rFonts w:ascii="Arial"/>
          <w:color w:val="000000"/>
          <w:sz w:val="24"/>
        </w:rPr>
        <w:t>grant the relief sought by the applicant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 xml:space="preserve">Council, </w:t>
      </w:r>
      <w:r>
        <w:rPr>
          <w:rFonts w:ascii="Arial"/>
          <w:color w:val="000000"/>
          <w:sz w:val="24"/>
        </w:rPr>
        <w:t xml:space="preserve">the second respondent, </w:t>
      </w:r>
      <w:r>
        <w:rPr>
          <w:rFonts w:ascii="Arial"/>
          <w:color w:val="000000"/>
          <w:sz w:val="24"/>
        </w:rPr>
        <w:t xml:space="preserve">as consent authority, filed a </w:t>
      </w:r>
      <w:r>
        <w:rPr>
          <w:rFonts w:ascii="Arial"/>
          <w:color w:val="000000"/>
          <w:sz w:val="24"/>
        </w:rPr>
        <w:t>submitting</w:t>
      </w:r>
      <w:r>
        <w:rPr>
          <w:rFonts w:ascii="Arial"/>
          <w:color w:val="000000"/>
          <w:sz w:val="24"/>
        </w:rPr>
        <w:t xml:space="preserve"> </w:t>
      </w:r>
      <w:r>
        <w:rPr>
          <w:rFonts w:ascii="Arial"/>
          <w:color w:val="000000"/>
          <w:sz w:val="24"/>
        </w:rPr>
        <w:t>appearance</w:t>
      </w:r>
      <w:r>
        <w:rPr>
          <w:rFonts w:ascii="Arial"/>
          <w:color w:val="000000"/>
          <w:sz w:val="24"/>
        </w:rPr>
        <w:t>,</w:t>
      </w:r>
      <w:r>
        <w:rPr>
          <w:rFonts w:ascii="Arial"/>
          <w:color w:val="000000"/>
          <w:sz w:val="24"/>
        </w:rPr>
        <w:t xml:space="preserve"> </w:t>
      </w:r>
      <w:r>
        <w:rPr>
          <w:rFonts w:ascii="Arial"/>
          <w:color w:val="000000"/>
          <w:sz w:val="24"/>
        </w:rPr>
        <w:t xml:space="preserve">with </w:t>
      </w:r>
      <w:r>
        <w:rPr>
          <w:rFonts w:ascii="Arial"/>
          <w:color w:val="000000"/>
          <w:sz w:val="24"/>
        </w:rPr>
        <w:t>the first respondent</w:t>
      </w:r>
      <w:r>
        <w:rPr>
          <w:rFonts w:ascii="Arial"/>
          <w:color w:val="000000"/>
          <w:sz w:val="24"/>
        </w:rPr>
        <w:t xml:space="preserve"> </w:t>
      </w:r>
      <w:r>
        <w:rPr>
          <w:rFonts w:ascii="Arial"/>
          <w:color w:val="000000"/>
          <w:sz w:val="24"/>
        </w:rPr>
        <w:t>being the active respondent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F</w:t>
      </w:r>
      <w:r>
        <w:rPr>
          <w:rFonts w:ascii="Arial"/>
          <w:color w:val="000000"/>
          <w:sz w:val="24"/>
        </w:rPr>
        <w:t>or the reason</w:t>
      </w:r>
      <w:r>
        <w:rPr>
          <w:rFonts w:ascii="Arial"/>
          <w:color w:val="000000"/>
          <w:sz w:val="24"/>
        </w:rPr>
        <w:t>s that</w:t>
      </w:r>
      <w:r>
        <w:rPr>
          <w:rFonts w:ascii="Arial"/>
          <w:color w:val="000000"/>
          <w:sz w:val="24"/>
        </w:rPr>
        <w:t xml:space="preserve"> </w:t>
      </w:r>
      <w:r>
        <w:rPr>
          <w:rFonts w:ascii="Arial"/>
          <w:color w:val="000000"/>
          <w:sz w:val="24"/>
        </w:rPr>
        <w:t>follow</w:t>
      </w:r>
      <w:r>
        <w:rPr>
          <w:rFonts w:ascii="Arial"/>
          <w:color w:val="000000"/>
          <w:sz w:val="24"/>
        </w:rPr>
        <w:t>, I find</w:t>
      </w:r>
      <w:r>
        <w:rPr>
          <w:rFonts w:ascii="Arial"/>
          <w:color w:val="000000"/>
          <w:sz w:val="24"/>
        </w:rPr>
        <w:t xml:space="preserve"> </w:t>
      </w:r>
      <w:r>
        <w:rPr>
          <w:rFonts w:ascii="Arial"/>
          <w:color w:val="000000"/>
          <w:sz w:val="24"/>
        </w:rPr>
        <w:t xml:space="preserve">that the applicant </w:t>
      </w:r>
      <w:r>
        <w:rPr>
          <w:rFonts w:ascii="Arial"/>
          <w:color w:val="000000"/>
          <w:sz w:val="24"/>
        </w:rPr>
        <w:t xml:space="preserve">is entitled to the relief sought in the further amended </w:t>
      </w:r>
      <w:r>
        <w:rPr>
          <w:rFonts w:ascii="Arial"/>
          <w:color w:val="000000"/>
          <w:sz w:val="24"/>
        </w:rPr>
        <w:t>summons filed 12 December 2023.</w:t>
      </w:r>
    </w:p>
    <w:p>
      <w:pPr>
        <w:pStyle w:val="CaselawHeading2"/>
        <w:keepNext/>
        <w:spacing w:before="150" w:after="150" w:line="264"/>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 xml:space="preserve">The following introductory narrative is largely uncontentious. Further </w:t>
      </w:r>
      <w:r>
        <w:rPr>
          <w:rFonts w:ascii="Arial"/>
          <w:color w:val="000000"/>
          <w:sz w:val="24"/>
        </w:rPr>
        <w:t xml:space="preserve">salient </w:t>
      </w:r>
      <w:r>
        <w:rPr>
          <w:rFonts w:ascii="Arial"/>
          <w:color w:val="000000"/>
          <w:sz w:val="24"/>
        </w:rPr>
        <w:t xml:space="preserve">facts will be noted in my </w:t>
      </w:r>
      <w:r>
        <w:rPr>
          <w:rFonts w:ascii="Arial"/>
          <w:color w:val="000000"/>
          <w:sz w:val="24"/>
        </w:rPr>
        <w:t>consideration</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evidence and</w:t>
      </w:r>
      <w:r>
        <w:rPr>
          <w:rFonts w:ascii="Arial"/>
          <w:color w:val="000000"/>
          <w:sz w:val="24"/>
        </w:rPr>
        <w:t xml:space="preserve"> </w:t>
      </w:r>
      <w:r>
        <w:rPr>
          <w:rFonts w:ascii="Arial"/>
          <w:color w:val="000000"/>
          <w:sz w:val="24"/>
        </w:rPr>
        <w:t>parties</w:t>
      </w:r>
      <w:r>
        <w:rPr>
          <w:rFonts w:ascii="Arial"/>
          <w:color w:val="000000"/>
          <w:sz w:val="24"/>
        </w:rPr>
        <w:t xml:space="preserve">’ </w:t>
      </w:r>
      <w:r>
        <w:rPr>
          <w:rFonts w:ascii="Arial"/>
          <w:color w:val="000000"/>
          <w:sz w:val="24"/>
        </w:rPr>
        <w:t>submissions.</w:t>
      </w:r>
    </w:p>
    <w:p>
      <w:pPr>
        <w:pStyle w:val="CaselawNumbered10"/>
        <w:numPr>
          <w:ilvl w:val="0"/>
          <w:numId w:val="23"/>
        </w:numPr>
        <w:spacing w:before="150" w:after="0"/>
        <w:ind w:left="600" w:hanging="600"/>
      </w:pPr>
      <w:r>
        <w:rPr>
          <w:rFonts w:ascii="Arial"/>
          <w:color w:val="000000"/>
          <w:sz w:val="24"/>
        </w:rPr>
        <w:t>On 11 May 2022</w:t>
      </w:r>
      <w:r>
        <w:rPr>
          <w:rFonts w:ascii="Arial"/>
          <w:color w:val="000000"/>
          <w:sz w:val="24"/>
        </w:rPr>
        <w:t xml:space="preserve">, the </w:t>
      </w:r>
      <w:r>
        <w:rPr>
          <w:rFonts w:ascii="Arial"/>
          <w:color w:val="000000"/>
          <w:sz w:val="24"/>
        </w:rPr>
        <w:t xml:space="preserve">first respondent </w:t>
      </w:r>
      <w:r>
        <w:rPr>
          <w:rFonts w:ascii="Arial"/>
          <w:color w:val="000000"/>
          <w:sz w:val="24"/>
        </w:rPr>
        <w:t>lodged development application DA 22/1717 (</w:t>
      </w:r>
      <w:r>
        <w:rPr>
          <w:rFonts w:ascii="Arial"/>
          <w:color w:val="000000"/>
          <w:sz w:val="24"/>
        </w:rPr>
        <w:t>‘</w:t>
      </w:r>
      <w:r>
        <w:rPr>
          <w:rFonts w:ascii="Arial"/>
          <w:color w:val="000000"/>
          <w:sz w:val="24"/>
        </w:rPr>
        <w:t>DA</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application</w:t>
      </w:r>
      <w:r>
        <w:rPr>
          <w:rFonts w:ascii="Arial"/>
          <w:color w:val="000000"/>
          <w:sz w:val="24"/>
        </w:rPr>
        <w:t>’</w:t>
      </w:r>
      <w:r>
        <w:rPr>
          <w:rFonts w:ascii="Arial"/>
          <w:color w:val="000000"/>
          <w:sz w:val="24"/>
        </w:rPr>
        <w:t>) with Counci</w:t>
      </w:r>
      <w:r>
        <w:rPr>
          <w:rFonts w:ascii="Arial"/>
          <w:color w:val="000000"/>
          <w:sz w:val="24"/>
        </w:rPr>
        <w:t>l</w:t>
      </w:r>
      <w:r>
        <w:rPr>
          <w:rFonts w:ascii="Arial"/>
          <w:color w:val="000000"/>
          <w:sz w:val="24"/>
        </w:rPr>
        <w:t xml:space="preserve"> </w:t>
      </w:r>
      <w:r>
        <w:rPr>
          <w:rFonts w:ascii="Arial"/>
          <w:color w:val="000000"/>
          <w:sz w:val="24"/>
        </w:rPr>
        <w:t>seeking</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 xml:space="preserve">consent </w:t>
      </w:r>
      <w:r>
        <w:rPr>
          <w:rFonts w:ascii="Arial"/>
          <w:color w:val="000000"/>
          <w:sz w:val="24"/>
        </w:rPr>
        <w:t>for</w:t>
      </w:r>
      <w:r>
        <w:rPr>
          <w:rFonts w:ascii="Arial"/>
          <w:color w:val="000000"/>
          <w:sz w:val="24"/>
        </w:rPr>
        <w:t xml:space="preserve"> </w:t>
      </w:r>
      <w:r>
        <w:rPr>
          <w:rFonts w:ascii="Arial"/>
          <w:color w:val="000000"/>
          <w:sz w:val="24"/>
        </w:rPr>
        <w:t xml:space="preserve">a </w:t>
      </w:r>
      <w:r>
        <w:rPr>
          <w:rFonts w:ascii="Arial"/>
          <w:color w:val="000000"/>
          <w:sz w:val="24"/>
        </w:rPr>
        <w:t xml:space="preserve">dwelling house and swimming pool at </w:t>
      </w:r>
      <w:r>
        <w:rPr>
          <w:rFonts w:ascii="Arial"/>
          <w:color w:val="000000"/>
          <w:sz w:val="24"/>
        </w:rPr>
        <w:t xml:space="preserve">the </w:t>
      </w:r>
      <w:r>
        <w:rPr>
          <w:rFonts w:ascii="Arial"/>
          <w:color w:val="000000"/>
          <w:sz w:val="24"/>
        </w:rPr>
        <w:t xml:space="preserve">site. </w:t>
      </w:r>
      <w:r>
        <w:rPr>
          <w:rFonts w:ascii="Arial"/>
          <w:color w:val="000000"/>
          <w:sz w:val="24"/>
        </w:rPr>
        <w:t xml:space="preserve"> </w:t>
      </w:r>
      <w:r>
        <w:rPr>
          <w:rFonts w:ascii="Arial"/>
          <w:color w:val="000000"/>
          <w:sz w:val="24"/>
        </w:rPr>
        <w:t xml:space="preserve">The </w:t>
      </w:r>
      <w:r>
        <w:rPr>
          <w:rFonts w:ascii="Arial"/>
          <w:color w:val="000000"/>
          <w:sz w:val="24"/>
        </w:rPr>
        <w:t>site</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zoned R5 Large Lot Residential under the </w:t>
      </w:r>
      <w:r>
        <w:rPr>
          <w:rFonts w:ascii="Arial"/>
          <w:color w:val="000000"/>
          <w:sz w:val="24"/>
        </w:rPr>
        <w:t>Wingecarribee</w:t>
      </w:r>
      <w:r>
        <w:rPr>
          <w:rFonts w:ascii="Arial"/>
          <w:color w:val="000000"/>
          <w:sz w:val="24"/>
        </w:rPr>
        <w:t xml:space="preserve"> </w:t>
      </w:r>
      <w:r>
        <w:rPr>
          <w:rFonts w:ascii="Arial"/>
          <w:color w:val="000000"/>
          <w:sz w:val="24"/>
        </w:rPr>
        <w:t>Local Environmental Plan 2010 (</w:t>
      </w:r>
      <w:r>
        <w:rPr>
          <w:rFonts w:ascii="Arial"/>
          <w:color w:val="000000"/>
          <w:sz w:val="24"/>
        </w:rPr>
        <w:t>‘</w:t>
      </w:r>
      <w:r>
        <w:rPr>
          <w:rFonts w:ascii="Arial"/>
          <w:color w:val="000000"/>
          <w:sz w:val="24"/>
        </w:rPr>
        <w:t>WLEP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development for the purpose of a dwelling</w:t>
      </w:r>
      <w:r>
        <w:rPr>
          <w:rFonts w:ascii="Arial"/>
          <w:color w:val="000000"/>
          <w:sz w:val="24"/>
        </w:rPr>
        <w:t xml:space="preserve"> </w:t>
      </w:r>
      <w:r>
        <w:rPr>
          <w:rFonts w:ascii="Arial"/>
          <w:color w:val="000000"/>
          <w:sz w:val="24"/>
        </w:rPr>
        <w:t>house</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permissible</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The proposal was referred </w:t>
      </w:r>
      <w:r>
        <w:rPr>
          <w:rFonts w:ascii="Arial"/>
          <w:color w:val="000000"/>
          <w:sz w:val="24"/>
        </w:rPr>
        <w:t xml:space="preserve">for consideration and assessment </w:t>
      </w:r>
      <w:r>
        <w:rPr>
          <w:rFonts w:ascii="Arial"/>
          <w:color w:val="000000"/>
          <w:sz w:val="24"/>
        </w:rPr>
        <w:t>to Hugh Halliwell, a</w:t>
      </w:r>
      <w:r>
        <w:rPr>
          <w:rFonts w:ascii="Arial"/>
          <w:color w:val="000000"/>
          <w:sz w:val="24"/>
        </w:rPr>
        <w:t>n external</w:t>
      </w:r>
      <w:r>
        <w:rPr>
          <w:rFonts w:ascii="Arial"/>
          <w:color w:val="000000"/>
          <w:sz w:val="24"/>
        </w:rPr>
        <w:t xml:space="preserve"> </w:t>
      </w:r>
      <w:r>
        <w:rPr>
          <w:rFonts w:ascii="Arial"/>
          <w:color w:val="000000"/>
          <w:sz w:val="24"/>
        </w:rPr>
        <w:t>C</w:t>
      </w:r>
      <w:r>
        <w:rPr>
          <w:rFonts w:ascii="Arial"/>
          <w:color w:val="000000"/>
          <w:sz w:val="24"/>
        </w:rPr>
        <w:t xml:space="preserve">onsultant </w:t>
      </w:r>
      <w:r>
        <w:rPr>
          <w:rFonts w:ascii="Arial"/>
          <w:color w:val="000000"/>
          <w:sz w:val="24"/>
        </w:rPr>
        <w:t>P</w:t>
      </w:r>
      <w:r>
        <w:rPr>
          <w:rFonts w:ascii="Arial"/>
          <w:color w:val="000000"/>
          <w:sz w:val="24"/>
        </w:rPr>
        <w:t>lanner retained by Council</w:t>
      </w:r>
      <w:r>
        <w:rPr>
          <w:rFonts w:ascii="Arial"/>
          <w:color w:val="000000"/>
          <w:sz w:val="24"/>
        </w:rPr>
        <w:t>. I</w:t>
      </w:r>
      <w:r>
        <w:rPr>
          <w:rFonts w:ascii="Arial"/>
          <w:color w:val="000000"/>
          <w:sz w:val="24"/>
        </w:rPr>
        <w:t xml:space="preserve">n July 2022, Mr Halliwell prepared a draft assessment report and </w:t>
      </w:r>
      <w:r>
        <w:rPr>
          <w:rFonts w:ascii="Arial"/>
          <w:color w:val="000000"/>
          <w:sz w:val="24"/>
        </w:rPr>
        <w:t xml:space="preserve">a </w:t>
      </w:r>
      <w:r>
        <w:rPr>
          <w:rFonts w:ascii="Arial"/>
          <w:color w:val="000000"/>
          <w:sz w:val="24"/>
        </w:rPr>
        <w:t>draft Notice of Determination (including conditions in relation to stormwater) which</w:t>
      </w:r>
      <w:r>
        <w:rPr>
          <w:rFonts w:ascii="Arial"/>
          <w:color w:val="000000"/>
          <w:sz w:val="24"/>
        </w:rPr>
        <w:t xml:space="preserve">, on </w:t>
      </w:r>
      <w:r>
        <w:rPr>
          <w:rFonts w:ascii="Arial"/>
          <w:color w:val="000000"/>
          <w:sz w:val="24"/>
        </w:rPr>
        <w:t>21 October 2022</w:t>
      </w:r>
      <w:r>
        <w:rPr>
          <w:rFonts w:ascii="Arial"/>
          <w:color w:val="000000"/>
          <w:sz w:val="24"/>
        </w:rPr>
        <w:t xml:space="preserve">, was </w:t>
      </w:r>
      <w:r>
        <w:rPr>
          <w:rFonts w:ascii="Arial"/>
          <w:color w:val="000000"/>
          <w:sz w:val="24"/>
        </w:rPr>
        <w:t xml:space="preserve">forwarded </w:t>
      </w:r>
      <w:r>
        <w:rPr>
          <w:rFonts w:ascii="Arial"/>
          <w:color w:val="000000"/>
          <w:sz w:val="24"/>
        </w:rPr>
        <w:t xml:space="preserve">by Mr Halliwell to certain Council officers </w:t>
      </w:r>
      <w:r>
        <w:rPr>
          <w:rFonts w:ascii="Arial"/>
          <w:color w:val="000000"/>
          <w:sz w:val="24"/>
        </w:rPr>
        <w:t>“</w:t>
      </w:r>
      <w:r>
        <w:rPr>
          <w:rFonts w:ascii="Arial"/>
          <w:color w:val="000000"/>
          <w:sz w:val="24"/>
        </w:rPr>
        <w:t>for review</w:t>
      </w:r>
      <w:r>
        <w:rPr>
          <w:rFonts w:ascii="Arial"/>
          <w:color w:val="000000"/>
          <w:sz w:val="24"/>
        </w:rPr>
        <w:t>”</w:t>
      </w:r>
      <w:r>
        <w:rPr>
          <w:rFonts w:ascii="Arial"/>
          <w:color w:val="000000"/>
          <w:sz w:val="24"/>
        </w:rPr>
        <w:t xml:space="preserve">, </w:t>
      </w:r>
      <w:r>
        <w:rPr>
          <w:rFonts w:ascii="Arial"/>
          <w:color w:val="000000"/>
          <w:sz w:val="24"/>
        </w:rPr>
        <w:t xml:space="preserve">noting that </w:t>
      </w:r>
      <w:r>
        <w:rPr>
          <w:rFonts w:ascii="Arial"/>
          <w:color w:val="000000"/>
          <w:sz w:val="24"/>
        </w:rPr>
        <w:t>“</w:t>
      </w:r>
      <w:r>
        <w:rPr>
          <w:rFonts w:ascii="Arial"/>
          <w:color w:val="000000"/>
          <w:sz w:val="24"/>
        </w:rPr>
        <w:t>engineering and contribution referrals remain outstanding</w:t>
      </w:r>
      <w:r>
        <w:rPr>
          <w:rFonts w:ascii="Arial"/>
          <w:color w:val="000000"/>
          <w:sz w:val="24"/>
        </w:rPr>
        <w:t>”</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Council</w:t>
      </w:r>
      <w:r>
        <w:rPr>
          <w:rFonts w:ascii="Arial"/>
          <w:color w:val="000000"/>
          <w:sz w:val="24"/>
        </w:rPr>
        <w:t>’</w:t>
      </w:r>
      <w:r>
        <w:rPr>
          <w:rFonts w:ascii="Arial"/>
          <w:color w:val="000000"/>
          <w:sz w:val="24"/>
        </w:rPr>
        <w:t>s records</w:t>
      </w:r>
      <w:r>
        <w:rPr>
          <w:rFonts w:ascii="Arial"/>
          <w:color w:val="000000"/>
          <w:sz w:val="24"/>
        </w:rPr>
        <w:t xml:space="preserve"> </w:t>
      </w:r>
      <w:r>
        <w:rPr>
          <w:rFonts w:ascii="Arial"/>
          <w:color w:val="000000"/>
          <w:sz w:val="24"/>
        </w:rPr>
        <w:t>note</w:t>
      </w:r>
      <w:r>
        <w:rPr>
          <w:rFonts w:ascii="Arial"/>
          <w:color w:val="000000"/>
          <w:sz w:val="24"/>
        </w:rPr>
        <w:t xml:space="preserve"> </w:t>
      </w:r>
      <w:r>
        <w:rPr>
          <w:rFonts w:ascii="Arial"/>
          <w:color w:val="000000"/>
          <w:sz w:val="24"/>
        </w:rPr>
        <w:t xml:space="preserve">that the </w:t>
      </w:r>
      <w:r>
        <w:rPr>
          <w:rFonts w:ascii="Arial"/>
          <w:color w:val="000000"/>
          <w:sz w:val="24"/>
        </w:rPr>
        <w:t>“</w:t>
      </w:r>
      <w:r>
        <w:rPr>
          <w:rFonts w:ascii="Arial"/>
          <w:color w:val="000000"/>
          <w:sz w:val="24"/>
        </w:rPr>
        <w:t>Assessing Officer</w:t>
      </w:r>
      <w:r>
        <w:rPr>
          <w:rFonts w:ascii="Arial"/>
          <w:color w:val="000000"/>
          <w:sz w:val="24"/>
        </w:rPr>
        <w:t xml:space="preserve">” </w:t>
      </w:r>
      <w:r>
        <w:rPr>
          <w:rFonts w:ascii="Arial"/>
          <w:color w:val="000000"/>
          <w:sz w:val="24"/>
        </w:rPr>
        <w:t xml:space="preserve">was </w:t>
      </w:r>
      <w:r>
        <w:rPr>
          <w:rFonts w:ascii="Arial"/>
          <w:color w:val="000000"/>
          <w:sz w:val="24"/>
        </w:rPr>
        <w:t>“</w:t>
      </w:r>
      <w:r>
        <w:rPr>
          <w:rFonts w:ascii="Arial"/>
          <w:color w:val="000000"/>
          <w:sz w:val="24"/>
        </w:rPr>
        <w:t>Hugh Halliwell</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that a draft </w:t>
      </w:r>
      <w:r>
        <w:rPr>
          <w:rFonts w:ascii="Arial"/>
          <w:color w:val="000000"/>
          <w:sz w:val="24"/>
        </w:rPr>
        <w:t>Notice of D</w:t>
      </w:r>
      <w:r>
        <w:rPr>
          <w:rFonts w:ascii="Arial"/>
          <w:color w:val="000000"/>
          <w:sz w:val="24"/>
        </w:rPr>
        <w:t xml:space="preserve">etermination had been </w:t>
      </w:r>
      <w:r>
        <w:rPr>
          <w:rFonts w:ascii="Arial"/>
          <w:color w:val="000000"/>
          <w:sz w:val="24"/>
        </w:rPr>
        <w:t>“</w:t>
      </w:r>
      <w:r>
        <w:rPr>
          <w:rFonts w:ascii="Arial"/>
          <w:color w:val="000000"/>
          <w:sz w:val="24"/>
        </w:rPr>
        <w:t>done in July</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but it had not been </w:t>
      </w:r>
      <w:r>
        <w:rPr>
          <w:rFonts w:ascii="Arial"/>
          <w:color w:val="000000"/>
          <w:sz w:val="24"/>
        </w:rPr>
        <w:t>“</w:t>
      </w:r>
      <w:r>
        <w:rPr>
          <w:rFonts w:ascii="Arial"/>
          <w:color w:val="000000"/>
          <w:sz w:val="24"/>
        </w:rPr>
        <w:t xml:space="preserve">internally </w:t>
      </w:r>
      <w:r>
        <w:rPr>
          <w:rFonts w:ascii="Arial"/>
          <w:color w:val="000000"/>
          <w:sz w:val="24"/>
        </w:rPr>
        <w:t>reviewed</w:t>
      </w:r>
      <w:r>
        <w:rPr>
          <w:rFonts w:ascii="Arial"/>
          <w:color w:val="000000"/>
          <w:sz w:val="24"/>
        </w:rPr>
        <w:t>”</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On 30 November 2022, </w:t>
      </w:r>
      <w:r>
        <w:rPr>
          <w:rFonts w:ascii="Arial"/>
          <w:color w:val="000000"/>
          <w:sz w:val="24"/>
        </w:rPr>
        <w:t>Council</w:t>
      </w:r>
      <w:r>
        <w:rPr>
          <w:rFonts w:ascii="Arial"/>
          <w:color w:val="000000"/>
          <w:sz w:val="24"/>
        </w:rPr>
        <w:t>’</w:t>
      </w:r>
      <w:r>
        <w:rPr>
          <w:rFonts w:ascii="Arial"/>
          <w:color w:val="000000"/>
          <w:sz w:val="24"/>
        </w:rPr>
        <w:t xml:space="preserve">s records note that </w:t>
      </w:r>
      <w:r>
        <w:rPr>
          <w:rFonts w:ascii="Arial"/>
          <w:color w:val="000000"/>
          <w:sz w:val="24"/>
        </w:rPr>
        <w:t>Mr Lindsay</w:t>
      </w:r>
      <w:r>
        <w:rPr>
          <w:rFonts w:ascii="Arial"/>
          <w:color w:val="000000"/>
          <w:sz w:val="24"/>
        </w:rPr>
        <w:t xml:space="preserve"> </w:t>
      </w:r>
      <w:r>
        <w:rPr>
          <w:rFonts w:ascii="Arial"/>
          <w:color w:val="000000"/>
          <w:sz w:val="24"/>
        </w:rPr>
        <w:t>accesse</w:t>
      </w:r>
      <w:r>
        <w:rPr>
          <w:rFonts w:ascii="Arial"/>
          <w:color w:val="000000"/>
          <w:sz w:val="24"/>
        </w:rPr>
        <w:t xml:space="preserve">d documents </w:t>
      </w:r>
      <w:r>
        <w:rPr>
          <w:rFonts w:ascii="Arial"/>
          <w:color w:val="000000"/>
          <w:sz w:val="24"/>
        </w:rPr>
        <w:t xml:space="preserve">in relation to the application </w:t>
      </w:r>
      <w:r>
        <w:rPr>
          <w:rFonts w:ascii="Arial"/>
          <w:color w:val="000000"/>
          <w:sz w:val="24"/>
        </w:rPr>
        <w:t>on Council</w:t>
      </w:r>
      <w:r>
        <w:rPr>
          <w:rFonts w:ascii="Arial"/>
          <w:color w:val="000000"/>
          <w:sz w:val="24"/>
        </w:rPr>
        <w:t>’</w:t>
      </w:r>
      <w:r>
        <w:rPr>
          <w:rFonts w:ascii="Arial"/>
          <w:color w:val="000000"/>
          <w:sz w:val="24"/>
        </w:rPr>
        <w:t>s electronic filing system including</w:t>
      </w:r>
      <w:r>
        <w:rPr>
          <w:rFonts w:ascii="Arial"/>
          <w:color w:val="000000"/>
          <w:sz w:val="24"/>
        </w:rPr>
        <w:t xml:space="preserve"> </w:t>
      </w:r>
      <w:r>
        <w:rPr>
          <w:rFonts w:ascii="Arial"/>
          <w:color w:val="000000"/>
          <w:sz w:val="24"/>
        </w:rPr>
        <w:t xml:space="preserve">the objections </w:t>
      </w:r>
      <w:r>
        <w:rPr>
          <w:rFonts w:ascii="Arial"/>
          <w:color w:val="000000"/>
          <w:sz w:val="24"/>
        </w:rPr>
        <w:t xml:space="preserve">to the </w:t>
      </w:r>
      <w:r>
        <w:rPr>
          <w:rFonts w:ascii="Arial"/>
          <w:color w:val="000000"/>
          <w:sz w:val="24"/>
        </w:rPr>
        <w:t>application</w:t>
      </w:r>
      <w:r>
        <w:rPr>
          <w:rFonts w:ascii="Arial"/>
          <w:color w:val="000000"/>
          <w:sz w:val="24"/>
        </w:rPr>
        <w:t xml:space="preserve"> </w:t>
      </w:r>
      <w:r>
        <w:rPr>
          <w:rFonts w:ascii="Arial"/>
          <w:color w:val="000000"/>
          <w:sz w:val="24"/>
        </w:rPr>
        <w:t xml:space="preserve">received </w:t>
      </w:r>
      <w:r>
        <w:rPr>
          <w:rFonts w:ascii="Arial"/>
          <w:color w:val="000000"/>
          <w:sz w:val="24"/>
        </w:rPr>
        <w:t xml:space="preserve">in response to the public exhibition period between 26 May </w:t>
      </w:r>
      <w:r>
        <w:rPr>
          <w:rFonts w:ascii="Arial"/>
          <w:color w:val="000000"/>
          <w:sz w:val="24"/>
        </w:rPr>
        <w:t>and</w:t>
      </w:r>
      <w:r>
        <w:rPr>
          <w:rFonts w:ascii="Arial"/>
          <w:color w:val="000000"/>
          <w:sz w:val="24"/>
        </w:rPr>
        <w:t xml:space="preserve"> </w:t>
      </w:r>
      <w:r>
        <w:rPr>
          <w:rFonts w:ascii="Arial"/>
          <w:color w:val="000000"/>
          <w:sz w:val="24"/>
        </w:rPr>
        <w:t xml:space="preserve">9 June 2022 </w:t>
      </w:r>
      <w:r>
        <w:rPr>
          <w:rFonts w:ascii="Arial"/>
          <w:color w:val="000000"/>
          <w:sz w:val="24"/>
        </w:rPr>
        <w:t>from</w:t>
      </w:r>
      <w:r>
        <w:rPr>
          <w:rFonts w:ascii="Arial"/>
          <w:color w:val="000000"/>
          <w:sz w:val="24"/>
        </w:rPr>
        <w:t xml:space="preserve"> </w:t>
      </w:r>
      <w:r>
        <w:rPr>
          <w:rFonts w:ascii="Arial"/>
          <w:color w:val="000000"/>
          <w:sz w:val="24"/>
        </w:rPr>
        <w:t>Nicholas Tang</w:t>
      </w:r>
      <w:r>
        <w:rPr>
          <w:rFonts w:ascii="Arial"/>
          <w:color w:val="000000"/>
          <w:sz w:val="24"/>
        </w:rPr>
        <w:t xml:space="preserve">, </w:t>
      </w:r>
      <w:r>
        <w:rPr>
          <w:rFonts w:ascii="Arial"/>
          <w:color w:val="000000"/>
          <w:sz w:val="24"/>
        </w:rPr>
        <w:t xml:space="preserve">Katherine </w:t>
      </w:r>
      <w:r>
        <w:rPr>
          <w:rFonts w:ascii="Arial"/>
          <w:color w:val="000000"/>
          <w:sz w:val="24"/>
        </w:rPr>
        <w:t>Binks</w:t>
      </w:r>
      <w:r>
        <w:rPr>
          <w:rFonts w:ascii="Arial"/>
          <w:color w:val="000000"/>
          <w:sz w:val="24"/>
        </w:rPr>
        <w:t>, Zoran</w:t>
      </w:r>
      <w:r>
        <w:rPr>
          <w:rFonts w:ascii="Arial"/>
          <w:color w:val="000000"/>
          <w:sz w:val="24"/>
        </w:rPr>
        <w:t xml:space="preserve"> </w:t>
      </w:r>
      <w:r>
        <w:rPr>
          <w:rFonts w:ascii="Arial"/>
          <w:color w:val="000000"/>
          <w:sz w:val="24"/>
        </w:rPr>
        <w:t>and Ivanka</w:t>
      </w:r>
      <w:r>
        <w:rPr>
          <w:rFonts w:ascii="Arial"/>
          <w:color w:val="000000"/>
          <w:sz w:val="24"/>
        </w:rPr>
        <w:t xml:space="preserve"> </w:t>
      </w:r>
      <w:r>
        <w:rPr>
          <w:rFonts w:ascii="Arial"/>
          <w:color w:val="000000"/>
          <w:sz w:val="24"/>
        </w:rPr>
        <w:t>Mustapic</w:t>
      </w:r>
      <w:r>
        <w:rPr>
          <w:rFonts w:ascii="Arial"/>
          <w:color w:val="000000"/>
          <w:sz w:val="24"/>
        </w:rPr>
        <w:t xml:space="preserve">, </w:t>
      </w:r>
      <w:r>
        <w:rPr>
          <w:rFonts w:ascii="Arial"/>
          <w:color w:val="000000"/>
          <w:sz w:val="24"/>
        </w:rPr>
        <w:t>and from Ch</w:t>
      </w:r>
      <w:r>
        <w:rPr>
          <w:rFonts w:ascii="Arial"/>
          <w:color w:val="000000"/>
          <w:sz w:val="24"/>
        </w:rPr>
        <w:t>r</w:t>
      </w:r>
      <w:r>
        <w:rPr>
          <w:rFonts w:ascii="Arial"/>
          <w:color w:val="000000"/>
          <w:sz w:val="24"/>
        </w:rPr>
        <w:t xml:space="preserve">is and Julie </w:t>
      </w:r>
      <w:r>
        <w:rPr>
          <w:rFonts w:ascii="Arial"/>
          <w:color w:val="000000"/>
          <w:sz w:val="24"/>
        </w:rPr>
        <w:t>Whicker</w:t>
      </w:r>
      <w:r>
        <w:rPr>
          <w:rFonts w:ascii="Arial"/>
          <w:color w:val="000000"/>
          <w:sz w:val="24"/>
        </w:rPr>
        <w:t xml:space="preserve"> </w:t>
      </w:r>
      <w:r>
        <w:rPr>
          <w:rFonts w:ascii="Arial"/>
          <w:color w:val="000000"/>
          <w:sz w:val="24"/>
        </w:rPr>
        <w:t>(who each provided detailed objections to the proposal prepared by an expert town planning firm, Planning Ingenuity</w:t>
      </w:r>
      <w:r>
        <w:rPr>
          <w:rFonts w:ascii="Arial"/>
          <w:color w:val="000000"/>
          <w:sz w:val="24"/>
        </w:rPr>
        <w:t xml:space="preserve"> </w:t>
      </w:r>
      <w:r>
        <w:rPr>
          <w:rFonts w:ascii="Arial"/>
          <w:color w:val="000000"/>
          <w:sz w:val="24"/>
        </w:rPr>
        <w:t>Pty Ltd</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internal</w:t>
      </w:r>
      <w:r>
        <w:rPr>
          <w:rFonts w:ascii="Arial"/>
          <w:color w:val="000000"/>
          <w:sz w:val="24"/>
        </w:rPr>
        <w:t xml:space="preserve"> </w:t>
      </w:r>
      <w:r>
        <w:rPr>
          <w:rFonts w:ascii="Arial"/>
          <w:color w:val="000000"/>
          <w:sz w:val="24"/>
        </w:rPr>
        <w:t>correspond</w:t>
      </w:r>
      <w:r>
        <w:rPr>
          <w:rFonts w:ascii="Arial"/>
          <w:color w:val="000000"/>
          <w:sz w:val="24"/>
        </w:rPr>
        <w:t>ence</w:t>
      </w:r>
      <w:r>
        <w:rPr>
          <w:rFonts w:ascii="Arial"/>
          <w:color w:val="000000"/>
          <w:sz w:val="24"/>
        </w:rPr>
        <w:t xml:space="preserve"> </w:t>
      </w:r>
      <w:r>
        <w:rPr>
          <w:rFonts w:ascii="Arial"/>
          <w:color w:val="000000"/>
          <w:sz w:val="24"/>
        </w:rPr>
        <w:t>from</w:t>
      </w:r>
      <w:r>
        <w:rPr>
          <w:rFonts w:ascii="Arial"/>
          <w:color w:val="000000"/>
          <w:sz w:val="24"/>
        </w:rPr>
        <w:t xml:space="preserve"> </w:t>
      </w:r>
      <w:r>
        <w:rPr>
          <w:rFonts w:ascii="Arial"/>
          <w:color w:val="000000"/>
          <w:sz w:val="24"/>
        </w:rPr>
        <w:t>other Council officers</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On 30 November 2022, </w:t>
      </w:r>
      <w:r>
        <w:rPr>
          <w:rFonts w:ascii="Arial"/>
          <w:color w:val="000000"/>
          <w:sz w:val="24"/>
        </w:rPr>
        <w:t xml:space="preserve">Mr Lindsay </w:t>
      </w:r>
      <w:r>
        <w:rPr>
          <w:rFonts w:ascii="Arial"/>
          <w:color w:val="000000"/>
          <w:sz w:val="24"/>
        </w:rPr>
        <w:t>also</w:t>
      </w:r>
      <w:r>
        <w:rPr>
          <w:rFonts w:ascii="Arial"/>
          <w:color w:val="000000"/>
          <w:sz w:val="24"/>
        </w:rPr>
        <w:t xml:space="preserve"> </w:t>
      </w:r>
      <w:r>
        <w:rPr>
          <w:rFonts w:ascii="Arial"/>
          <w:color w:val="000000"/>
          <w:sz w:val="24"/>
        </w:rPr>
        <w:t xml:space="preserve">emailed various Council officers noting that the </w:t>
      </w:r>
      <w:r>
        <w:rPr>
          <w:rFonts w:ascii="Arial"/>
          <w:color w:val="000000"/>
          <w:sz w:val="24"/>
        </w:rPr>
        <w:t>“</w:t>
      </w:r>
      <w:r>
        <w:rPr>
          <w:rFonts w:ascii="Arial"/>
          <w:color w:val="000000"/>
          <w:sz w:val="24"/>
        </w:rPr>
        <w:t>applicant is after a decision</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the lot is subject to flooding</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that </w:t>
      </w:r>
      <w:r>
        <w:rPr>
          <w:rFonts w:ascii="Arial"/>
          <w:color w:val="000000"/>
          <w:sz w:val="24"/>
        </w:rPr>
        <w:t>“</w:t>
      </w:r>
      <w:r>
        <w:rPr>
          <w:rFonts w:ascii="Arial"/>
          <w:color w:val="000000"/>
          <w:sz w:val="24"/>
        </w:rPr>
        <w:t xml:space="preserve">there have been numerous objections to the proposal </w:t>
      </w:r>
      <w:r>
        <w:rPr>
          <w:rFonts w:ascii="Arial"/>
          <w:color w:val="000000"/>
          <w:sz w:val="24"/>
        </w:rPr>
        <w:t>in regard to</w:t>
      </w:r>
      <w:r>
        <w:rPr>
          <w:rFonts w:ascii="Arial"/>
          <w:color w:val="000000"/>
          <w:sz w:val="24"/>
        </w:rPr>
        <w:t xml:space="preserve"> </w:t>
      </w:r>
      <w:r>
        <w:rPr>
          <w:rFonts w:ascii="Arial"/>
          <w:color w:val="000000"/>
          <w:sz w:val="24"/>
        </w:rPr>
        <w:t xml:space="preserve">stormwater </w:t>
      </w:r>
      <w:r>
        <w:rPr>
          <w:rFonts w:ascii="Arial"/>
          <w:color w:val="000000"/>
          <w:sz w:val="24"/>
        </w:rPr>
        <w:t xml:space="preserve">… </w:t>
      </w:r>
      <w:r>
        <w:rPr>
          <w:rFonts w:ascii="Arial"/>
          <w:color w:val="000000"/>
          <w:sz w:val="24"/>
        </w:rPr>
        <w:t>I have attached a copy of the plans, the [statement of environmental effects] Flood Map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Mr Lindsay </w:t>
      </w:r>
      <w:r>
        <w:rPr>
          <w:rFonts w:ascii="Arial"/>
          <w:color w:val="000000"/>
          <w:sz w:val="24"/>
        </w:rPr>
        <w:t xml:space="preserve">also </w:t>
      </w:r>
      <w:r>
        <w:rPr>
          <w:rFonts w:ascii="Arial"/>
          <w:color w:val="000000"/>
          <w:sz w:val="24"/>
        </w:rPr>
        <w:t xml:space="preserve">forwarded to </w:t>
      </w:r>
      <w:r>
        <w:rPr>
          <w:rFonts w:ascii="Arial"/>
          <w:color w:val="000000"/>
          <w:sz w:val="24"/>
        </w:rPr>
        <w:t>Council</w:t>
      </w:r>
      <w:r>
        <w:rPr>
          <w:rFonts w:ascii="Arial"/>
          <w:color w:val="000000"/>
          <w:sz w:val="24"/>
        </w:rPr>
        <w:t xml:space="preserve"> </w:t>
      </w:r>
      <w:r>
        <w:rPr>
          <w:rFonts w:ascii="Arial"/>
          <w:color w:val="000000"/>
          <w:sz w:val="24"/>
        </w:rPr>
        <w:t xml:space="preserve">officers the objections, the statement of environmental effects, and a copy of the </w:t>
      </w:r>
      <w:r>
        <w:rPr>
          <w:rFonts w:ascii="Arial"/>
          <w:color w:val="000000"/>
          <w:sz w:val="24"/>
        </w:rPr>
        <w:t>“</w:t>
      </w:r>
      <w:r>
        <w:rPr>
          <w:rFonts w:ascii="Arial"/>
          <w:color w:val="000000"/>
          <w:sz w:val="24"/>
        </w:rPr>
        <w:t>Flood Map</w:t>
      </w:r>
      <w:r>
        <w:rPr>
          <w:rFonts w:ascii="Arial"/>
          <w:color w:val="000000"/>
          <w:sz w:val="24"/>
        </w:rPr>
        <w:t xml:space="preserve">” </w:t>
      </w:r>
      <w:r>
        <w:rPr>
          <w:rFonts w:ascii="Arial"/>
          <w:color w:val="000000"/>
          <w:sz w:val="24"/>
        </w:rPr>
        <w:t>from the WLEP.</w:t>
      </w:r>
    </w:p>
    <w:p>
      <w:pPr>
        <w:pStyle w:val="CaselawNumbered10"/>
        <w:numPr>
          <w:ilvl w:val="0"/>
          <w:numId w:val="23"/>
        </w:numPr>
        <w:spacing w:before="150" w:after="0"/>
        <w:ind w:left="600" w:hanging="600"/>
      </w:pPr>
      <w:r>
        <w:rPr>
          <w:rFonts w:ascii="Arial"/>
          <w:color w:val="000000"/>
          <w:sz w:val="24"/>
        </w:rPr>
        <w:t>On 16 December 202</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an</w:t>
      </w:r>
      <w:r>
        <w:rPr>
          <w:rFonts w:ascii="Arial"/>
          <w:color w:val="000000"/>
          <w:sz w:val="24"/>
        </w:rPr>
        <w:t xml:space="preserve"> </w:t>
      </w:r>
      <w:r>
        <w:rPr>
          <w:rFonts w:ascii="Arial"/>
          <w:color w:val="000000"/>
          <w:sz w:val="24"/>
        </w:rPr>
        <w:t xml:space="preserve">internal Council </w:t>
      </w:r>
      <w:r>
        <w:rPr>
          <w:rFonts w:ascii="Arial"/>
          <w:color w:val="000000"/>
          <w:sz w:val="24"/>
        </w:rPr>
        <w:t>email</w:t>
      </w:r>
      <w:r>
        <w:rPr>
          <w:rFonts w:ascii="Arial"/>
          <w:color w:val="000000"/>
          <w:sz w:val="24"/>
        </w:rPr>
        <w:t xml:space="preserve"> </w:t>
      </w:r>
      <w:r>
        <w:rPr>
          <w:rFonts w:ascii="Arial"/>
          <w:color w:val="000000"/>
          <w:sz w:val="24"/>
        </w:rPr>
        <w:t>records</w:t>
      </w:r>
      <w:r>
        <w:rPr>
          <w:rFonts w:ascii="Arial"/>
          <w:color w:val="000000"/>
          <w:sz w:val="24"/>
        </w:rPr>
        <w:t xml:space="preserve"> </w:t>
      </w:r>
      <w:r>
        <w:rPr>
          <w:rFonts w:ascii="Arial"/>
          <w:color w:val="000000"/>
          <w:sz w:val="24"/>
        </w:rPr>
        <w:t>“‘</w:t>
      </w:r>
      <w:r>
        <w:rPr>
          <w:rFonts w:ascii="Arial"/>
          <w:color w:val="000000"/>
          <w:sz w:val="24"/>
        </w:rPr>
        <w:t>Owner has just come to the front counter to chase an update</w:t>
      </w:r>
      <w:r>
        <w:rPr>
          <w:rFonts w:ascii="Arial"/>
          <w:color w:val="000000"/>
          <w:sz w:val="24"/>
        </w:rPr>
        <w:t>’</w:t>
      </w:r>
      <w:r>
        <w:rPr>
          <w:rFonts w:ascii="Arial"/>
          <w:color w:val="000000"/>
          <w:sz w:val="24"/>
        </w:rPr>
        <w:t xml:space="preserve"> </w:t>
      </w:r>
      <w:r>
        <w:rPr>
          <w:rFonts w:ascii="Arial"/>
          <w:color w:val="000000"/>
          <w:sz w:val="24"/>
        </w:rPr>
        <w:t>but</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[application]</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w:t>
      </w:r>
      <w:r>
        <w:rPr>
          <w:rFonts w:ascii="Arial"/>
          <w:color w:val="000000"/>
          <w:sz w:val="24"/>
        </w:rPr>
        <w:t xml:space="preserve">still with </w:t>
      </w:r>
      <w:r>
        <w:rPr>
          <w:rFonts w:ascii="Arial"/>
          <w:color w:val="000000"/>
          <w:sz w:val="24"/>
        </w:rPr>
        <w:t xml:space="preserve">External Planner </w:t>
      </w:r>
      <w:r>
        <w:rPr>
          <w:rFonts w:ascii="Arial"/>
          <w:color w:val="000000"/>
          <w:sz w:val="24"/>
        </w:rPr>
        <w:t xml:space="preserve">– </w:t>
      </w:r>
      <w:r>
        <w:rPr>
          <w:rFonts w:ascii="Arial"/>
          <w:color w:val="000000"/>
          <w:sz w:val="24"/>
        </w:rPr>
        <w:t>Hugh Halliwell</w:t>
      </w:r>
      <w:r>
        <w:rPr>
          <w:rFonts w:ascii="Arial"/>
          <w:color w:val="000000"/>
          <w:sz w:val="24"/>
        </w:rPr>
        <w:t>’</w:t>
      </w:r>
      <w:r>
        <w:rPr>
          <w:rFonts w:ascii="Arial"/>
          <w:color w:val="000000"/>
          <w:sz w:val="24"/>
        </w:rPr>
        <w:t xml:space="preserve">” </w:t>
      </w:r>
      <w:r>
        <w:rPr>
          <w:rFonts w:ascii="Arial"/>
          <w:color w:val="000000"/>
          <w:sz w:val="24"/>
        </w:rPr>
        <w:t xml:space="preserve">and that there </w:t>
      </w:r>
      <w:r>
        <w:rPr>
          <w:rFonts w:ascii="Arial"/>
          <w:color w:val="000000"/>
          <w:sz w:val="24"/>
        </w:rPr>
        <w:t>is still</w:t>
      </w:r>
      <w:r>
        <w:rPr>
          <w:rFonts w:ascii="Arial"/>
          <w:color w:val="000000"/>
          <w:sz w:val="24"/>
        </w:rPr>
        <w:t xml:space="preserve"> </w:t>
      </w:r>
      <w:r>
        <w:rPr>
          <w:rFonts w:ascii="Arial"/>
          <w:color w:val="000000"/>
          <w:sz w:val="24"/>
        </w:rPr>
        <w:t xml:space="preserve">an </w:t>
      </w:r>
      <w:r>
        <w:rPr>
          <w:rFonts w:ascii="Arial"/>
          <w:color w:val="000000"/>
          <w:sz w:val="24"/>
        </w:rPr>
        <w:t>“</w:t>
      </w:r>
      <w:r>
        <w:rPr>
          <w:rFonts w:ascii="Arial"/>
          <w:color w:val="000000"/>
          <w:sz w:val="24"/>
        </w:rPr>
        <w:t>outstanding internal referral to the Development Engineers</w:t>
      </w:r>
      <w:r>
        <w:rPr>
          <w:rFonts w:ascii="Arial"/>
          <w:color w:val="000000"/>
          <w:sz w:val="24"/>
        </w:rPr>
        <w:t>”</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On 21 December 202</w:t>
      </w:r>
      <w:r>
        <w:rPr>
          <w:rFonts w:ascii="Arial"/>
          <w:color w:val="000000"/>
          <w:sz w:val="24"/>
        </w:rPr>
        <w:t>2</w:t>
      </w:r>
      <w:r>
        <w:rPr>
          <w:rFonts w:ascii="Arial"/>
          <w:color w:val="000000"/>
          <w:sz w:val="24"/>
        </w:rPr>
        <w:t xml:space="preserve">, a memorandum was sent to Mr Halliwell from Marium </w:t>
      </w:r>
      <w:r>
        <w:rPr>
          <w:rFonts w:ascii="Arial"/>
          <w:color w:val="000000"/>
          <w:sz w:val="24"/>
        </w:rPr>
        <w:t>Hamnawa</w:t>
      </w:r>
      <w:r>
        <w:rPr>
          <w:rFonts w:ascii="Arial"/>
          <w:color w:val="000000"/>
          <w:sz w:val="24"/>
        </w:rPr>
        <w:t>, Council</w:t>
      </w:r>
      <w:r>
        <w:rPr>
          <w:rFonts w:ascii="Arial"/>
          <w:color w:val="000000"/>
          <w:sz w:val="24"/>
        </w:rPr>
        <w:t>’</w:t>
      </w:r>
      <w:r>
        <w:rPr>
          <w:rFonts w:ascii="Arial"/>
          <w:color w:val="000000"/>
          <w:sz w:val="24"/>
        </w:rPr>
        <w:t xml:space="preserve">s Development Engineer, providing </w:t>
      </w:r>
      <w:r>
        <w:rPr>
          <w:rFonts w:ascii="Arial"/>
          <w:color w:val="000000"/>
          <w:sz w:val="24"/>
        </w:rPr>
        <w:t xml:space="preserve">suggested </w:t>
      </w:r>
      <w:r>
        <w:rPr>
          <w:rFonts w:ascii="Arial"/>
          <w:color w:val="000000"/>
          <w:sz w:val="24"/>
        </w:rPr>
        <w:t xml:space="preserve">conditions </w:t>
      </w:r>
      <w:r>
        <w:rPr>
          <w:rFonts w:ascii="Arial"/>
          <w:color w:val="000000"/>
          <w:sz w:val="24"/>
        </w:rPr>
        <w:t>for</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engineers</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On 3 January 2023, Council</w:t>
      </w:r>
      <w:r>
        <w:rPr>
          <w:rFonts w:ascii="Arial"/>
          <w:color w:val="000000"/>
          <w:sz w:val="24"/>
        </w:rPr>
        <w:t>’</w:t>
      </w:r>
      <w:r>
        <w:rPr>
          <w:rFonts w:ascii="Arial"/>
          <w:color w:val="000000"/>
          <w:sz w:val="24"/>
        </w:rPr>
        <w:t>s Business Support Officer, sen</w:t>
      </w:r>
      <w:r>
        <w:rPr>
          <w:rFonts w:ascii="Arial"/>
          <w:color w:val="000000"/>
          <w:sz w:val="24"/>
        </w:rPr>
        <w:t>t</w:t>
      </w:r>
      <w:r>
        <w:rPr>
          <w:rFonts w:ascii="Arial"/>
          <w:color w:val="000000"/>
          <w:sz w:val="24"/>
        </w:rPr>
        <w:t xml:space="preserve"> </w:t>
      </w:r>
      <w:r>
        <w:rPr>
          <w:rFonts w:ascii="Arial"/>
          <w:color w:val="000000"/>
          <w:sz w:val="24"/>
        </w:rPr>
        <w:t>an email to Mr Halliwell</w:t>
      </w:r>
      <w:r>
        <w:rPr>
          <w:rFonts w:ascii="Arial"/>
          <w:color w:val="000000"/>
          <w:sz w:val="24"/>
        </w:rPr>
        <w:t xml:space="preserve"> </w:t>
      </w:r>
      <w:r>
        <w:rPr>
          <w:rFonts w:ascii="Arial"/>
          <w:color w:val="000000"/>
          <w:sz w:val="24"/>
        </w:rPr>
        <w:t>(and a copy to Tula Bhattarai, Council</w:t>
      </w:r>
      <w:r>
        <w:rPr>
          <w:rFonts w:ascii="Arial"/>
          <w:color w:val="000000"/>
          <w:sz w:val="24"/>
        </w:rPr>
        <w:t>’</w:t>
      </w:r>
      <w:r>
        <w:rPr>
          <w:rFonts w:ascii="Arial"/>
          <w:color w:val="000000"/>
          <w:sz w:val="24"/>
        </w:rPr>
        <w:t>s engineer)</w:t>
      </w:r>
      <w:r>
        <w:rPr>
          <w:rFonts w:ascii="Arial"/>
          <w:color w:val="000000"/>
          <w:sz w:val="24"/>
        </w:rPr>
        <w:t xml:space="preserve"> </w:t>
      </w:r>
      <w:r>
        <w:rPr>
          <w:rFonts w:ascii="Arial"/>
          <w:color w:val="000000"/>
          <w:sz w:val="24"/>
        </w:rPr>
        <w:t xml:space="preserve">to </w:t>
      </w:r>
      <w:r>
        <w:rPr>
          <w:rFonts w:ascii="Arial"/>
          <w:color w:val="000000"/>
          <w:sz w:val="24"/>
        </w:rPr>
        <w:t>“</w:t>
      </w:r>
      <w:r>
        <w:rPr>
          <w:rFonts w:ascii="Arial"/>
          <w:color w:val="000000"/>
          <w:sz w:val="24"/>
        </w:rPr>
        <w:t>see escalated request below emails</w:t>
      </w:r>
      <w:r>
        <w:rPr>
          <w:rFonts w:ascii="Arial"/>
          <w:color w:val="000000"/>
          <w:sz w:val="24"/>
        </w:rPr>
        <w:t>”</w:t>
      </w:r>
      <w:r>
        <w:rPr>
          <w:rFonts w:ascii="Arial"/>
          <w:color w:val="000000"/>
          <w:sz w:val="24"/>
        </w:rPr>
        <w:t xml:space="preserve">, to which Mr Halliwell responds on 16 January 2023, </w:t>
      </w:r>
      <w:r>
        <w:rPr>
          <w:rFonts w:ascii="Arial"/>
          <w:color w:val="000000"/>
          <w:sz w:val="24"/>
        </w:rPr>
        <w:t>“</w:t>
      </w:r>
      <w:r>
        <w:rPr>
          <w:rFonts w:ascii="Arial"/>
          <w:color w:val="000000"/>
          <w:sz w:val="24"/>
        </w:rPr>
        <w:t xml:space="preserve">I have just got back from leave today </w:t>
      </w:r>
      <w:r>
        <w:rPr>
          <w:rFonts w:ascii="Arial"/>
          <w:color w:val="000000"/>
          <w:sz w:val="24"/>
        </w:rPr>
        <w:t xml:space="preserve">… </w:t>
      </w:r>
      <w:r>
        <w:rPr>
          <w:rFonts w:ascii="Arial"/>
          <w:color w:val="000000"/>
          <w:sz w:val="24"/>
        </w:rPr>
        <w:t>It would be appreciated if the engineering team could jump onto this as a matter of urgency</w:t>
      </w:r>
      <w:r>
        <w:rPr>
          <w:rFonts w:ascii="Arial"/>
          <w:color w:val="000000"/>
          <w:sz w:val="24"/>
        </w:rPr>
        <w:t>”</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Council</w:t>
      </w:r>
      <w:r>
        <w:rPr>
          <w:rFonts w:ascii="Arial"/>
          <w:color w:val="000000"/>
          <w:sz w:val="24"/>
        </w:rPr>
        <w:t>’</w:t>
      </w:r>
      <w:r>
        <w:rPr>
          <w:rFonts w:ascii="Arial"/>
          <w:color w:val="000000"/>
          <w:sz w:val="24"/>
        </w:rPr>
        <w:t>s electronic recording system shows that Mr Lindsay a</w:t>
      </w:r>
      <w:r>
        <w:rPr>
          <w:rFonts w:ascii="Arial"/>
          <w:color w:val="000000"/>
          <w:sz w:val="24"/>
        </w:rPr>
        <w:t>cc</w:t>
      </w:r>
      <w:r>
        <w:rPr>
          <w:rFonts w:ascii="Arial"/>
          <w:color w:val="000000"/>
          <w:sz w:val="24"/>
        </w:rPr>
        <w:t xml:space="preserve">essed various documents on 17 and 18 </w:t>
      </w:r>
      <w:r>
        <w:rPr>
          <w:rFonts w:ascii="Arial"/>
          <w:color w:val="000000"/>
          <w:sz w:val="24"/>
        </w:rPr>
        <w:t>January</w:t>
      </w:r>
      <w:r>
        <w:rPr>
          <w:rFonts w:ascii="Arial"/>
          <w:color w:val="000000"/>
          <w:sz w:val="24"/>
        </w:rPr>
        <w:t xml:space="preserve"> </w:t>
      </w:r>
      <w:r>
        <w:rPr>
          <w:rFonts w:ascii="Arial"/>
          <w:color w:val="000000"/>
          <w:sz w:val="24"/>
        </w:rPr>
        <w:t xml:space="preserve">2023 including the </w:t>
      </w:r>
      <w:r>
        <w:rPr>
          <w:rFonts w:ascii="Arial"/>
          <w:color w:val="000000"/>
          <w:sz w:val="24"/>
        </w:rPr>
        <w:t>statement of environmental effects</w:t>
      </w:r>
      <w:r>
        <w:rPr>
          <w:rFonts w:ascii="Arial"/>
          <w:color w:val="000000"/>
          <w:sz w:val="24"/>
        </w:rPr>
        <w:t xml:space="preserve">, </w:t>
      </w:r>
      <w:r>
        <w:rPr>
          <w:rFonts w:ascii="Arial"/>
          <w:color w:val="000000"/>
          <w:sz w:val="24"/>
        </w:rPr>
        <w:t>various plans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the </w:t>
      </w:r>
      <w:r>
        <w:rPr>
          <w:rFonts w:ascii="Arial"/>
          <w:color w:val="000000"/>
          <w:sz w:val="24"/>
        </w:rPr>
        <w:t>objections</w:t>
      </w:r>
      <w:r>
        <w:rPr>
          <w:rFonts w:ascii="Arial"/>
          <w:color w:val="000000"/>
          <w:sz w:val="24"/>
        </w:rPr>
        <w:t xml:space="preserve">. He also had </w:t>
      </w:r>
      <w:r>
        <w:rPr>
          <w:rFonts w:ascii="Arial"/>
          <w:color w:val="000000"/>
          <w:sz w:val="24"/>
        </w:rPr>
        <w:t xml:space="preserve">access to </w:t>
      </w:r>
      <w:r>
        <w:rPr>
          <w:rFonts w:ascii="Arial"/>
          <w:color w:val="000000"/>
          <w:sz w:val="24"/>
        </w:rPr>
        <w:t xml:space="preserve">a draft unfinished assessment report </w:t>
      </w:r>
      <w:r>
        <w:rPr>
          <w:rFonts w:ascii="Arial"/>
          <w:color w:val="000000"/>
          <w:sz w:val="24"/>
        </w:rPr>
        <w:t>prepared by Mr Halliwell</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On 18 January 2023, </w:t>
      </w:r>
      <w:r>
        <w:rPr>
          <w:rFonts w:ascii="Arial"/>
          <w:color w:val="000000"/>
          <w:sz w:val="24"/>
        </w:rPr>
        <w:t>Mr</w:t>
      </w:r>
      <w:r>
        <w:rPr>
          <w:rFonts w:ascii="Arial"/>
          <w:color w:val="000000"/>
          <w:sz w:val="24"/>
        </w:rPr>
        <w:t xml:space="preserve"> </w:t>
      </w:r>
      <w:r>
        <w:rPr>
          <w:rFonts w:ascii="Arial"/>
          <w:color w:val="000000"/>
          <w:sz w:val="24"/>
        </w:rPr>
        <w:t xml:space="preserve">Lindsay, under delegation, granted </w:t>
      </w:r>
      <w:r>
        <w:rPr>
          <w:rFonts w:ascii="Arial"/>
          <w:color w:val="000000"/>
          <w:sz w:val="24"/>
        </w:rPr>
        <w:t>development consent</w:t>
      </w:r>
      <w:r>
        <w:rPr>
          <w:rFonts w:ascii="Arial"/>
          <w:color w:val="000000"/>
          <w:sz w:val="24"/>
        </w:rPr>
        <w:t xml:space="preserve"> </w:t>
      </w:r>
      <w:r>
        <w:rPr>
          <w:rFonts w:ascii="Arial"/>
          <w:color w:val="000000"/>
          <w:sz w:val="24"/>
        </w:rPr>
        <w:t>for the DA (</w:t>
      </w:r>
      <w:r>
        <w:rPr>
          <w:rFonts w:ascii="Arial"/>
          <w:color w:val="000000"/>
          <w:sz w:val="24"/>
        </w:rPr>
        <w:t>‘</w:t>
      </w:r>
      <w:r>
        <w:rPr>
          <w:rFonts w:ascii="Arial"/>
          <w:color w:val="000000"/>
          <w:sz w:val="24"/>
        </w:rPr>
        <w:t>Consent</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A</w:t>
      </w:r>
      <w:r>
        <w:rPr>
          <w:rFonts w:ascii="Arial"/>
          <w:color w:val="000000"/>
          <w:sz w:val="24"/>
        </w:rPr>
        <w:t>t the time of the Consent, Mr Lindsay had considered Mr Halliwell</w:t>
      </w:r>
      <w:r>
        <w:rPr>
          <w:rFonts w:ascii="Arial"/>
          <w:color w:val="000000"/>
          <w:sz w:val="24"/>
        </w:rPr>
        <w:t>’</w:t>
      </w:r>
      <w:r>
        <w:rPr>
          <w:rFonts w:ascii="Arial"/>
          <w:color w:val="000000"/>
          <w:sz w:val="24"/>
        </w:rPr>
        <w:t>s draft</w:t>
      </w:r>
      <w:r>
        <w:rPr>
          <w:rFonts w:ascii="Arial"/>
          <w:color w:val="000000"/>
          <w:sz w:val="24"/>
        </w:rPr>
        <w:t xml:space="preserve"> </w:t>
      </w:r>
      <w:r>
        <w:rPr>
          <w:rFonts w:ascii="Arial"/>
          <w:color w:val="000000"/>
          <w:sz w:val="24"/>
        </w:rPr>
        <w:t>report</w:t>
      </w:r>
      <w:r>
        <w:rPr>
          <w:rFonts w:ascii="Arial"/>
          <w:color w:val="000000"/>
          <w:sz w:val="24"/>
        </w:rPr>
        <w:t xml:space="preserve"> </w:t>
      </w:r>
      <w:r>
        <w:rPr>
          <w:rFonts w:ascii="Arial"/>
          <w:color w:val="000000"/>
          <w:sz w:val="24"/>
        </w:rPr>
        <w:t xml:space="preserve">and had access to other documents in relation to the </w:t>
      </w:r>
      <w:r>
        <w:rPr>
          <w:rFonts w:ascii="Arial"/>
          <w:color w:val="000000"/>
          <w:sz w:val="24"/>
        </w:rPr>
        <w:t>application</w:t>
      </w:r>
      <w:r>
        <w:rPr>
          <w:rFonts w:ascii="Arial"/>
          <w:color w:val="000000"/>
          <w:sz w:val="24"/>
        </w:rPr>
        <w:t xml:space="preserve"> </w:t>
      </w:r>
      <w:r>
        <w:rPr>
          <w:rFonts w:ascii="Arial"/>
          <w:color w:val="000000"/>
          <w:sz w:val="24"/>
        </w:rPr>
        <w:t xml:space="preserve">including the </w:t>
      </w:r>
      <w:r>
        <w:rPr>
          <w:rFonts w:ascii="Arial"/>
          <w:color w:val="000000"/>
          <w:sz w:val="24"/>
        </w:rPr>
        <w:t>b</w:t>
      </w:r>
      <w:r>
        <w:rPr>
          <w:rFonts w:ascii="Arial"/>
          <w:color w:val="000000"/>
          <w:sz w:val="24"/>
        </w:rPr>
        <w:t xml:space="preserve">ushfire </w:t>
      </w:r>
      <w:r>
        <w:rPr>
          <w:rFonts w:ascii="Arial"/>
          <w:color w:val="000000"/>
          <w:sz w:val="24"/>
        </w:rPr>
        <w:t>a</w:t>
      </w:r>
      <w:r>
        <w:rPr>
          <w:rFonts w:ascii="Arial"/>
          <w:color w:val="000000"/>
          <w:sz w:val="24"/>
        </w:rPr>
        <w:t xml:space="preserve">ssessment, </w:t>
      </w:r>
      <w:r>
        <w:rPr>
          <w:rFonts w:ascii="Arial"/>
          <w:color w:val="000000"/>
          <w:sz w:val="24"/>
        </w:rPr>
        <w:t>BASIX</w:t>
      </w:r>
      <w:r>
        <w:rPr>
          <w:rFonts w:ascii="Arial"/>
          <w:color w:val="000000"/>
          <w:sz w:val="24"/>
        </w:rPr>
        <w:t xml:space="preserve"> </w:t>
      </w:r>
      <w:r>
        <w:rPr>
          <w:rFonts w:ascii="Arial"/>
          <w:color w:val="000000"/>
          <w:sz w:val="24"/>
        </w:rPr>
        <w:t>certificate, architectural plans, inspection note</w:t>
      </w:r>
      <w:r>
        <w:rPr>
          <w:rFonts w:ascii="Arial"/>
          <w:color w:val="000000"/>
          <w:sz w:val="24"/>
        </w:rPr>
        <w:t>,</w:t>
      </w:r>
      <w:r>
        <w:rPr>
          <w:rFonts w:ascii="Arial"/>
          <w:color w:val="000000"/>
          <w:sz w:val="24"/>
        </w:rPr>
        <w:t xml:space="preserve"> </w:t>
      </w:r>
      <w:r>
        <w:rPr>
          <w:rFonts w:ascii="Arial"/>
          <w:color w:val="000000"/>
          <w:sz w:val="24"/>
        </w:rPr>
        <w:t xml:space="preserve">statement of environmental effects, and the draft </w:t>
      </w:r>
      <w:r>
        <w:rPr>
          <w:rFonts w:ascii="Arial"/>
          <w:color w:val="000000"/>
          <w:sz w:val="24"/>
        </w:rPr>
        <w:t>N</w:t>
      </w:r>
      <w:r>
        <w:rPr>
          <w:rFonts w:ascii="Arial"/>
          <w:color w:val="000000"/>
          <w:sz w:val="24"/>
        </w:rPr>
        <w:t xml:space="preserve">otice of </w:t>
      </w:r>
      <w:r>
        <w:rPr>
          <w:rFonts w:ascii="Arial"/>
          <w:color w:val="000000"/>
          <w:sz w:val="24"/>
        </w:rPr>
        <w:t>D</w:t>
      </w:r>
      <w:r>
        <w:rPr>
          <w:rFonts w:ascii="Arial"/>
          <w:color w:val="000000"/>
          <w:sz w:val="24"/>
        </w:rPr>
        <w:t>etermination</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On 14 February 2023, 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solicitor</w:t>
      </w:r>
      <w:r>
        <w:rPr>
          <w:rFonts w:ascii="Arial"/>
          <w:color w:val="000000"/>
          <w:sz w:val="24"/>
        </w:rPr>
        <w:t>s</w:t>
      </w:r>
      <w:r>
        <w:rPr>
          <w:rFonts w:ascii="Arial"/>
          <w:color w:val="000000"/>
          <w:sz w:val="24"/>
        </w:rPr>
        <w:t xml:space="preserve"> </w:t>
      </w:r>
      <w:r>
        <w:rPr>
          <w:rFonts w:ascii="Arial"/>
          <w:color w:val="000000"/>
          <w:sz w:val="24"/>
        </w:rPr>
        <w:t xml:space="preserve">wrote to Council </w:t>
      </w:r>
      <w:r>
        <w:rPr>
          <w:rFonts w:ascii="Arial"/>
          <w:color w:val="000000"/>
          <w:sz w:val="24"/>
        </w:rPr>
        <w:t xml:space="preserve">expressing concerns regarding the </w:t>
      </w:r>
      <w:r>
        <w:rPr>
          <w:rFonts w:ascii="Arial"/>
          <w:color w:val="000000"/>
          <w:sz w:val="24"/>
        </w:rPr>
        <w:t>C</w:t>
      </w:r>
      <w:r>
        <w:rPr>
          <w:rFonts w:ascii="Arial"/>
          <w:color w:val="000000"/>
          <w:sz w:val="24"/>
        </w:rPr>
        <w:t>onsent and threatening</w:t>
      </w:r>
      <w:r>
        <w:rPr>
          <w:rFonts w:ascii="Arial"/>
          <w:color w:val="000000"/>
          <w:sz w:val="24"/>
        </w:rPr>
        <w:t xml:space="preserve"> </w:t>
      </w:r>
      <w:r>
        <w:rPr>
          <w:rFonts w:ascii="Arial"/>
          <w:color w:val="000000"/>
          <w:sz w:val="24"/>
        </w:rPr>
        <w:t>to commenc</w:t>
      </w:r>
      <w:r>
        <w:rPr>
          <w:rFonts w:ascii="Arial"/>
          <w:color w:val="000000"/>
          <w:sz w:val="24"/>
        </w:rPr>
        <w:t>e</w:t>
      </w:r>
      <w:r>
        <w:rPr>
          <w:rFonts w:ascii="Arial"/>
          <w:color w:val="000000"/>
          <w:sz w:val="24"/>
        </w:rPr>
        <w:t xml:space="preserve"> </w:t>
      </w:r>
      <w:r>
        <w:rPr>
          <w:rFonts w:ascii="Arial"/>
          <w:color w:val="000000"/>
          <w:sz w:val="24"/>
        </w:rPr>
        <w:t>proceedings</w:t>
      </w:r>
      <w:r>
        <w:rPr>
          <w:rFonts w:ascii="Arial"/>
          <w:color w:val="000000"/>
          <w:sz w:val="24"/>
        </w:rPr>
        <w:t xml:space="preserve">. </w:t>
      </w:r>
      <w:r>
        <w:rPr>
          <w:rFonts w:ascii="Arial"/>
          <w:color w:val="000000"/>
          <w:sz w:val="24"/>
        </w:rPr>
        <w:t>Judicial review p</w:t>
      </w:r>
      <w:r>
        <w:rPr>
          <w:rFonts w:ascii="Arial"/>
          <w:color w:val="000000"/>
          <w:sz w:val="24"/>
        </w:rPr>
        <w:t xml:space="preserve">roceedings </w:t>
      </w:r>
      <w:r>
        <w:rPr>
          <w:rFonts w:ascii="Arial"/>
          <w:color w:val="000000"/>
          <w:sz w:val="24"/>
        </w:rPr>
        <w:t xml:space="preserve">were commenced </w:t>
      </w:r>
      <w:r>
        <w:rPr>
          <w:rFonts w:ascii="Arial"/>
          <w:color w:val="000000"/>
          <w:sz w:val="24"/>
        </w:rPr>
        <w:t xml:space="preserve">by summons </w:t>
      </w:r>
      <w:r>
        <w:rPr>
          <w:rFonts w:ascii="Arial"/>
          <w:color w:val="000000"/>
          <w:sz w:val="24"/>
        </w:rPr>
        <w:t>filed</w:t>
      </w:r>
      <w:r>
        <w:rPr>
          <w:rFonts w:ascii="Arial"/>
          <w:color w:val="000000"/>
          <w:sz w:val="24"/>
        </w:rPr>
        <w:t xml:space="preserve"> </w:t>
      </w:r>
      <w:r>
        <w:rPr>
          <w:rFonts w:ascii="Arial"/>
          <w:color w:val="000000"/>
          <w:sz w:val="24"/>
        </w:rPr>
        <w:t>23 March 2023</w:t>
      </w:r>
      <w:r>
        <w:rPr>
          <w:rFonts w:ascii="Arial"/>
          <w:color w:val="000000"/>
          <w:sz w:val="24"/>
        </w:rPr>
        <w:t xml:space="preserve"> </w:t>
      </w:r>
      <w:r>
        <w:rPr>
          <w:rFonts w:ascii="Arial"/>
          <w:color w:val="000000"/>
          <w:sz w:val="24"/>
        </w:rPr>
        <w:t>(and amended 8 May 2023)</w:t>
      </w:r>
      <w:r>
        <w:rPr>
          <w:rFonts w:ascii="Arial"/>
          <w:color w:val="000000"/>
          <w:sz w:val="24"/>
        </w:rPr>
        <w:t>.</w:t>
      </w:r>
      <w:r>
        <w:rPr>
          <w:rFonts w:ascii="Arial"/>
          <w:color w:val="000000"/>
          <w:sz w:val="24"/>
        </w:rPr>
        <w:t xml:space="preserve"> </w:t>
      </w:r>
      <w:r>
        <w:rPr>
          <w:rFonts w:ascii="Arial"/>
          <w:color w:val="000000"/>
          <w:sz w:val="24"/>
        </w:rPr>
        <w:t>A further amended summons was filed on 12 December 2023.</w:t>
      </w:r>
    </w:p>
    <w:p>
      <w:pPr>
        <w:pStyle w:val="CaselawHeading2"/>
        <w:keepNext/>
        <w:spacing w:before="150" w:after="150" w:line="264"/>
        <w:ind w:left="0"/>
        <w:jc w:val="left"/>
      </w:pPr>
      <w:r>
        <w:rPr>
          <w:rFonts w:ascii="Arial"/>
        </w:rPr>
        <w:t>Structure of judgment</w:t>
      </w:r>
    </w:p>
    <w:p>
      <w:pPr>
        <w:pStyle w:val="CaselawNumbered10"/>
        <w:numPr>
          <w:ilvl w:val="0"/>
          <w:numId w:val="24"/>
        </w:numPr>
        <w:spacing w:before="150" w:after="0"/>
        <w:ind w:left="600" w:hanging="600"/>
      </w:pPr>
      <w:r>
        <w:rPr>
          <w:rFonts w:ascii="Arial"/>
          <w:color w:val="000000"/>
          <w:sz w:val="24"/>
        </w:rPr>
        <w:t>These reasons for judgment are structured as follows</w:t>
      </w:r>
      <w:r>
        <w:rPr>
          <w:rFonts w:ascii="Arial"/>
          <w:color w:val="000000"/>
          <w:sz w:val="24"/>
        </w:rPr>
        <w:t>. F</w:t>
      </w:r>
      <w:r>
        <w:rPr>
          <w:rFonts w:ascii="Arial"/>
          <w:color w:val="000000"/>
          <w:sz w:val="24"/>
        </w:rPr>
        <w:t>irst, I will outline the applicant</w:t>
      </w:r>
      <w:r>
        <w:rPr>
          <w:rFonts w:ascii="Arial"/>
          <w:color w:val="000000"/>
          <w:sz w:val="24"/>
        </w:rPr>
        <w:t>’</w:t>
      </w:r>
      <w:r>
        <w:rPr>
          <w:rFonts w:ascii="Arial"/>
          <w:color w:val="000000"/>
          <w:sz w:val="24"/>
        </w:rPr>
        <w:t>s present claims as provided in the further amended summons and the first respondent</w:t>
      </w:r>
      <w:r>
        <w:rPr>
          <w:rFonts w:ascii="Arial"/>
          <w:color w:val="000000"/>
          <w:sz w:val="24"/>
        </w:rPr>
        <w:t>’</w:t>
      </w:r>
      <w:r>
        <w:rPr>
          <w:rFonts w:ascii="Arial"/>
          <w:color w:val="000000"/>
          <w:sz w:val="24"/>
        </w:rPr>
        <w:t>s response</w:t>
      </w:r>
      <w:r>
        <w:rPr>
          <w:rFonts w:ascii="Arial"/>
          <w:color w:val="000000"/>
          <w:sz w:val="24"/>
        </w:rPr>
        <w:t xml:space="preserve"> </w:t>
      </w:r>
      <w:r>
        <w:rPr>
          <w:rFonts w:ascii="Arial"/>
          <w:color w:val="000000"/>
          <w:sz w:val="24"/>
        </w:rPr>
        <w:t>to the amended summons</w:t>
      </w:r>
      <w:r>
        <w:rPr>
          <w:rFonts w:ascii="Arial"/>
          <w:color w:val="000000"/>
          <w:sz w:val="24"/>
        </w:rPr>
        <w:t>. I will then briefly note the evidence and the statutory provisions relevant to the applicant</w:t>
      </w:r>
      <w:r>
        <w:rPr>
          <w:rFonts w:ascii="Arial"/>
          <w:color w:val="000000"/>
          <w:sz w:val="24"/>
        </w:rPr>
        <w:t>’</w:t>
      </w:r>
      <w:r>
        <w:rPr>
          <w:rFonts w:ascii="Arial"/>
          <w:color w:val="000000"/>
          <w:sz w:val="24"/>
        </w:rPr>
        <w:t>s claims before considering the active parties</w:t>
      </w:r>
      <w:r>
        <w:rPr>
          <w:rFonts w:ascii="Arial"/>
          <w:color w:val="000000"/>
          <w:sz w:val="24"/>
        </w:rPr>
        <w:t xml:space="preserve">’ </w:t>
      </w:r>
      <w:r>
        <w:rPr>
          <w:rFonts w:ascii="Arial"/>
          <w:color w:val="000000"/>
          <w:sz w:val="24"/>
        </w:rPr>
        <w:t>submissions.</w:t>
      </w:r>
      <w:r>
        <w:rPr>
          <w:rFonts w:ascii="Arial"/>
          <w:color w:val="000000"/>
          <w:sz w:val="24"/>
        </w:rPr>
        <w:t xml:space="preserve"> </w:t>
      </w:r>
      <w:r>
        <w:rPr>
          <w:rFonts w:ascii="Arial"/>
          <w:color w:val="000000"/>
          <w:sz w:val="24"/>
        </w:rPr>
        <w:t xml:space="preserve">Given the tripartite (and somewhat overlapping) nature of the grounds for review raised by the applicant, </w:t>
      </w:r>
      <w:r>
        <w:rPr>
          <w:rFonts w:ascii="Arial"/>
          <w:color w:val="000000"/>
          <w:sz w:val="24"/>
        </w:rPr>
        <w:t>and</w:t>
      </w:r>
      <w:r>
        <w:rPr>
          <w:rFonts w:ascii="Arial"/>
          <w:color w:val="000000"/>
          <w:sz w:val="24"/>
        </w:rPr>
        <w:t xml:space="preserve"> </w:t>
      </w:r>
      <w:r>
        <w:rPr>
          <w:rFonts w:ascii="Arial"/>
          <w:color w:val="000000"/>
          <w:sz w:val="24"/>
        </w:rPr>
        <w:t xml:space="preserve">the </w:t>
      </w:r>
      <w:r>
        <w:rPr>
          <w:rFonts w:ascii="Arial"/>
          <w:color w:val="000000"/>
          <w:sz w:val="24"/>
        </w:rPr>
        <w:t>manner in which</w:t>
      </w:r>
      <w:r>
        <w:rPr>
          <w:rFonts w:ascii="Arial"/>
          <w:color w:val="000000"/>
          <w:sz w:val="24"/>
        </w:rPr>
        <w:t xml:space="preserve"> </w:t>
      </w:r>
      <w:r>
        <w:rPr>
          <w:rFonts w:ascii="Arial"/>
          <w:color w:val="000000"/>
          <w:sz w:val="24"/>
        </w:rPr>
        <w:t xml:space="preserve">the parties presented their positions, it is </w:t>
      </w:r>
      <w:r>
        <w:rPr>
          <w:rFonts w:ascii="Arial"/>
          <w:color w:val="000000"/>
          <w:sz w:val="24"/>
        </w:rPr>
        <w:t>appropriate</w:t>
      </w:r>
      <w:r>
        <w:rPr>
          <w:rFonts w:ascii="Arial"/>
          <w:color w:val="000000"/>
          <w:sz w:val="24"/>
        </w:rPr>
        <w:t xml:space="preserve"> </w:t>
      </w:r>
      <w:r>
        <w:rPr>
          <w:rFonts w:ascii="Arial"/>
          <w:color w:val="000000"/>
          <w:sz w:val="24"/>
        </w:rPr>
        <w:t>to deal with each ground seriatim which involves some unavoidable repetition in my consideration.</w:t>
      </w:r>
    </w:p>
    <w:p>
      <w:pPr>
        <w:pStyle w:val="CaselawNumbered10"/>
        <w:numPr>
          <w:ilvl w:val="0"/>
          <w:numId w:val="24"/>
        </w:numPr>
        <w:spacing w:before="150" w:after="0"/>
        <w:ind w:left="600" w:hanging="600"/>
      </w:pPr>
      <w:r>
        <w:rPr>
          <w:rFonts w:ascii="Arial"/>
          <w:color w:val="000000"/>
          <w:sz w:val="24"/>
        </w:rPr>
        <w:t xml:space="preserve">In </w:t>
      </w:r>
      <w:r>
        <w:rPr>
          <w:rFonts w:ascii="Arial"/>
          <w:color w:val="000000"/>
          <w:sz w:val="24"/>
        </w:rPr>
        <w:t>its further a</w:t>
      </w:r>
      <w:r>
        <w:rPr>
          <w:rFonts w:ascii="Arial"/>
          <w:color w:val="000000"/>
          <w:sz w:val="24"/>
        </w:rPr>
        <w:t xml:space="preserve">mended </w:t>
      </w:r>
      <w:r>
        <w:rPr>
          <w:rFonts w:ascii="Arial"/>
          <w:color w:val="000000"/>
          <w:sz w:val="24"/>
        </w:rPr>
        <w:t>s</w:t>
      </w:r>
      <w:r>
        <w:rPr>
          <w:rFonts w:ascii="Arial"/>
          <w:color w:val="000000"/>
          <w:sz w:val="24"/>
        </w:rPr>
        <w:t>ummons filed 12 December 2023</w:t>
      </w:r>
      <w:r>
        <w:rPr>
          <w:rFonts w:ascii="Arial"/>
          <w:color w:val="000000"/>
          <w:sz w:val="24"/>
        </w:rPr>
        <w:t xml:space="preserve">, the applicant </w:t>
      </w:r>
      <w:r>
        <w:rPr>
          <w:rFonts w:ascii="Arial"/>
          <w:color w:val="000000"/>
          <w:sz w:val="24"/>
        </w:rPr>
        <w:t>raises three grounds. First,</w:t>
      </w:r>
      <w:r>
        <w:rPr>
          <w:rFonts w:ascii="Arial"/>
          <w:color w:val="000000"/>
          <w:sz w:val="24"/>
        </w:rPr>
        <w:t xml:space="preserve"> </w:t>
      </w:r>
      <w:r>
        <w:rPr>
          <w:rFonts w:ascii="Arial"/>
          <w:color w:val="000000"/>
          <w:sz w:val="24"/>
        </w:rPr>
        <w:t>that Mr</w:t>
      </w:r>
      <w:r>
        <w:rPr>
          <w:rFonts w:ascii="Arial"/>
          <w:color w:val="000000"/>
          <w:sz w:val="24"/>
        </w:rPr>
        <w:t xml:space="preserve"> </w:t>
      </w:r>
      <w:r>
        <w:rPr>
          <w:rFonts w:ascii="Arial"/>
          <w:color w:val="000000"/>
          <w:sz w:val="24"/>
        </w:rPr>
        <w:t xml:space="preserve">Lindsay </w:t>
      </w:r>
      <w:r>
        <w:rPr>
          <w:rFonts w:ascii="Arial"/>
          <w:color w:val="000000"/>
          <w:sz w:val="24"/>
        </w:rPr>
        <w:t xml:space="preserve">purported to, but </w:t>
      </w:r>
      <w:r>
        <w:rPr>
          <w:rFonts w:ascii="Arial"/>
          <w:color w:val="000000"/>
          <w:sz w:val="24"/>
        </w:rPr>
        <w:t>failed</w:t>
      </w:r>
      <w:r>
        <w:rPr>
          <w:rFonts w:ascii="Arial"/>
          <w:color w:val="000000"/>
          <w:sz w:val="24"/>
        </w:rPr>
        <w:t xml:space="preserve"> </w:t>
      </w:r>
      <w:r>
        <w:rPr>
          <w:rFonts w:ascii="Arial"/>
          <w:color w:val="000000"/>
          <w:sz w:val="24"/>
        </w:rPr>
        <w:t xml:space="preserve">to perform an </w:t>
      </w:r>
      <w:r>
        <w:rPr>
          <w:rFonts w:ascii="Arial"/>
          <w:color w:val="000000"/>
          <w:sz w:val="24"/>
        </w:rPr>
        <w:t xml:space="preserve">assessment of the </w:t>
      </w:r>
      <w:r>
        <w:rPr>
          <w:rFonts w:ascii="Arial"/>
          <w:color w:val="000000"/>
          <w:sz w:val="24"/>
        </w:rPr>
        <w:t>DA</w:t>
      </w:r>
      <w:r>
        <w:rPr>
          <w:rFonts w:ascii="Arial"/>
          <w:color w:val="000000"/>
          <w:sz w:val="24"/>
        </w:rPr>
        <w:t xml:space="preserve"> </w:t>
      </w:r>
      <w:r>
        <w:rPr>
          <w:rFonts w:ascii="Arial"/>
          <w:color w:val="000000"/>
          <w:sz w:val="24"/>
        </w:rPr>
        <w:t xml:space="preserve">before </w:t>
      </w:r>
      <w:r>
        <w:rPr>
          <w:rFonts w:ascii="Arial"/>
          <w:color w:val="000000"/>
          <w:sz w:val="24"/>
        </w:rPr>
        <w:t>determining the application</w:t>
      </w:r>
      <w:r>
        <w:rPr>
          <w:rFonts w:ascii="Arial"/>
          <w:color w:val="000000"/>
          <w:sz w:val="24"/>
        </w:rPr>
        <w:t xml:space="preserve"> </w:t>
      </w:r>
      <w:r>
        <w:rPr>
          <w:rFonts w:ascii="Arial"/>
          <w:color w:val="000000"/>
          <w:sz w:val="24"/>
        </w:rPr>
        <w:t>on 18 January 2023</w:t>
      </w:r>
      <w:r>
        <w:rPr>
          <w:rFonts w:ascii="Arial"/>
          <w:color w:val="000000"/>
          <w:sz w:val="24"/>
        </w:rPr>
        <w:t xml:space="preserve">, </w:t>
      </w:r>
      <w:r>
        <w:rPr>
          <w:rFonts w:ascii="Arial"/>
          <w:color w:val="000000"/>
          <w:sz w:val="24"/>
        </w:rPr>
        <w:t xml:space="preserve">resulting in </w:t>
      </w:r>
      <w:r>
        <w:rPr>
          <w:rFonts w:ascii="Arial"/>
          <w:color w:val="000000"/>
          <w:sz w:val="24"/>
        </w:rPr>
        <w:t xml:space="preserve">a failure to comply with s 4.15(1) of the </w:t>
      </w:r>
      <w:r>
        <w:rPr>
          <w:rFonts w:ascii="Arial"/>
          <w:i/>
          <w:color w:val="000000"/>
          <w:sz w:val="24"/>
        </w:rPr>
        <w:t xml:space="preserve">Environmental Planning and Assessment Act 1979 </w:t>
      </w:r>
      <w:r>
        <w:rPr>
          <w:rFonts w:ascii="Arial"/>
          <w:color w:val="000000"/>
          <w:sz w:val="24"/>
        </w:rPr>
        <w:t>(NSW) (</w:t>
      </w:r>
      <w:r>
        <w:rPr>
          <w:rFonts w:ascii="Arial"/>
          <w:color w:val="000000"/>
          <w:sz w:val="24"/>
        </w:rPr>
        <w:t>‘</w:t>
      </w:r>
      <w:r>
        <w:rPr>
          <w:rFonts w:ascii="Arial"/>
          <w:color w:val="000000"/>
          <w:sz w:val="24"/>
        </w:rPr>
        <w:t>EPA Act</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Second</w:t>
      </w:r>
      <w:r>
        <w:rPr>
          <w:rFonts w:ascii="Arial"/>
          <w:color w:val="000000"/>
          <w:sz w:val="24"/>
        </w:rPr>
        <w:t>ly</w:t>
      </w:r>
      <w:r>
        <w:rPr>
          <w:rFonts w:ascii="Arial"/>
          <w:color w:val="000000"/>
          <w:sz w:val="24"/>
        </w:rPr>
        <w:t>,</w:t>
      </w:r>
      <w:r>
        <w:rPr>
          <w:rFonts w:ascii="Arial"/>
          <w:color w:val="000000"/>
          <w:sz w:val="24"/>
        </w:rPr>
        <w:t xml:space="preserve"> </w:t>
      </w:r>
      <w:r>
        <w:rPr>
          <w:rFonts w:ascii="Arial"/>
          <w:color w:val="000000"/>
          <w:sz w:val="24"/>
        </w:rPr>
        <w:t xml:space="preserve">to the extent </w:t>
      </w:r>
      <w:r>
        <w:rPr>
          <w:rFonts w:ascii="Arial"/>
          <w:color w:val="000000"/>
          <w:sz w:val="24"/>
        </w:rPr>
        <w:t>Mr</w:t>
      </w:r>
      <w:r>
        <w:rPr>
          <w:rFonts w:ascii="Arial"/>
          <w:color w:val="000000"/>
          <w:sz w:val="24"/>
        </w:rPr>
        <w:t xml:space="preserve"> </w:t>
      </w:r>
      <w:r>
        <w:rPr>
          <w:rFonts w:ascii="Arial"/>
          <w:color w:val="000000"/>
          <w:sz w:val="24"/>
        </w:rPr>
        <w:t>Lindsay</w:t>
      </w:r>
      <w:r>
        <w:rPr>
          <w:rFonts w:ascii="Arial"/>
          <w:color w:val="000000"/>
          <w:sz w:val="24"/>
        </w:rPr>
        <w:t xml:space="preserve"> </w:t>
      </w:r>
      <w:r>
        <w:rPr>
          <w:rFonts w:ascii="Arial"/>
          <w:color w:val="000000"/>
          <w:sz w:val="24"/>
        </w:rPr>
        <w:t>perform</w:t>
      </w:r>
      <w:r>
        <w:rPr>
          <w:rFonts w:ascii="Arial"/>
          <w:color w:val="000000"/>
          <w:sz w:val="24"/>
        </w:rPr>
        <w:t>ed</w:t>
      </w:r>
      <w:r>
        <w:rPr>
          <w:rFonts w:ascii="Arial"/>
          <w:color w:val="000000"/>
          <w:sz w:val="24"/>
        </w:rPr>
        <w:t xml:space="preserve"> </w:t>
      </w:r>
      <w:r>
        <w:rPr>
          <w:rFonts w:ascii="Arial"/>
          <w:color w:val="000000"/>
          <w:sz w:val="24"/>
        </w:rPr>
        <w:t xml:space="preserve">an assessment of the </w:t>
      </w:r>
      <w:r>
        <w:rPr>
          <w:rFonts w:ascii="Arial"/>
          <w:color w:val="000000"/>
          <w:sz w:val="24"/>
        </w:rPr>
        <w:t>DA</w:t>
      </w:r>
      <w:r>
        <w:rPr>
          <w:rFonts w:ascii="Arial"/>
          <w:color w:val="000000"/>
          <w:sz w:val="24"/>
        </w:rPr>
        <w:t xml:space="preserve">, </w:t>
      </w:r>
      <w:r>
        <w:rPr>
          <w:rFonts w:ascii="Arial"/>
          <w:color w:val="000000"/>
          <w:sz w:val="24"/>
        </w:rPr>
        <w:t xml:space="preserve">he </w:t>
      </w:r>
      <w:r>
        <w:rPr>
          <w:rFonts w:ascii="Arial"/>
          <w:color w:val="000000"/>
          <w:sz w:val="24"/>
        </w:rPr>
        <w:t>failed to identify or consider</w:t>
      </w:r>
      <w:r>
        <w:rPr>
          <w:rFonts w:ascii="Arial"/>
          <w:color w:val="000000"/>
          <w:sz w:val="24"/>
        </w:rPr>
        <w:t xml:space="preserve">, first, </w:t>
      </w:r>
      <w:r>
        <w:rPr>
          <w:rFonts w:ascii="Arial"/>
          <w:color w:val="000000"/>
          <w:sz w:val="24"/>
        </w:rPr>
        <w:t>cl</w:t>
      </w:r>
      <w:r>
        <w:rPr>
          <w:rFonts w:ascii="Arial"/>
          <w:color w:val="000000"/>
          <w:sz w:val="24"/>
        </w:rPr>
        <w:t xml:space="preserve"> </w:t>
      </w:r>
      <w:r>
        <w:rPr>
          <w:rFonts w:ascii="Arial"/>
          <w:color w:val="000000"/>
          <w:sz w:val="24"/>
        </w:rPr>
        <w:t xml:space="preserve">5.21 of the WLEP as affecting the proposal, which </w:t>
      </w:r>
      <w:r>
        <w:rPr>
          <w:rFonts w:ascii="Arial"/>
          <w:color w:val="000000"/>
          <w:sz w:val="24"/>
        </w:rPr>
        <w:t xml:space="preserve">was </w:t>
      </w:r>
      <w:r>
        <w:rPr>
          <w:rFonts w:ascii="Arial"/>
          <w:color w:val="000000"/>
          <w:sz w:val="24"/>
        </w:rPr>
        <w:t xml:space="preserve">a mandatory </w:t>
      </w:r>
      <w:r>
        <w:rPr>
          <w:rFonts w:ascii="Arial"/>
          <w:color w:val="000000"/>
          <w:sz w:val="24"/>
        </w:rPr>
        <w:t>consideration</w:t>
      </w:r>
      <w:r>
        <w:rPr>
          <w:rFonts w:ascii="Arial"/>
          <w:color w:val="000000"/>
          <w:sz w:val="24"/>
        </w:rPr>
        <w:t xml:space="preserve"> </w:t>
      </w:r>
      <w:r>
        <w:rPr>
          <w:rFonts w:ascii="Arial"/>
          <w:color w:val="000000"/>
          <w:sz w:val="24"/>
        </w:rPr>
        <w:t>under s 4.15(1)(</w:t>
      </w:r>
      <w:r>
        <w:rPr>
          <w:rFonts w:ascii="Arial"/>
          <w:color w:val="000000"/>
          <w:sz w:val="24"/>
        </w:rPr>
        <w:t>a</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w:t>
      </w:r>
      <w:r>
        <w:rPr>
          <w:rFonts w:ascii="Arial"/>
          <w:color w:val="000000"/>
          <w:sz w:val="24"/>
        </w:rPr>
        <w:t xml:space="preserve"> </w:t>
      </w:r>
      <w:r>
        <w:rPr>
          <w:rFonts w:ascii="Arial"/>
          <w:color w:val="000000"/>
          <w:sz w:val="24"/>
        </w:rPr>
        <w:t xml:space="preserve">of the EPA Act; </w:t>
      </w:r>
      <w:r>
        <w:rPr>
          <w:rFonts w:ascii="Arial"/>
          <w:color w:val="000000"/>
          <w:sz w:val="24"/>
        </w:rPr>
        <w:t xml:space="preserve">and </w:t>
      </w:r>
      <w:r>
        <w:rPr>
          <w:rFonts w:ascii="Arial"/>
          <w:color w:val="000000"/>
          <w:sz w:val="24"/>
        </w:rPr>
        <w:t>second,</w:t>
      </w:r>
      <w:r>
        <w:rPr>
          <w:rFonts w:ascii="Arial"/>
          <w:color w:val="000000"/>
          <w:sz w:val="24"/>
        </w:rPr>
        <w:t xml:space="preserve"> </w:t>
      </w:r>
      <w:r>
        <w:rPr>
          <w:rFonts w:ascii="Arial"/>
          <w:color w:val="000000"/>
          <w:sz w:val="24"/>
        </w:rPr>
        <w:t>p</w:t>
      </w:r>
      <w:r>
        <w:rPr>
          <w:rFonts w:ascii="Arial"/>
          <w:color w:val="000000"/>
          <w:sz w:val="24"/>
        </w:rPr>
        <w:t xml:space="preserve">ublic submissions or objections, including an objection </w:t>
      </w:r>
      <w:r>
        <w:rPr>
          <w:rFonts w:ascii="Arial"/>
          <w:color w:val="000000"/>
          <w:sz w:val="24"/>
        </w:rPr>
        <w:t>made</w:t>
      </w:r>
      <w:r>
        <w:rPr>
          <w:rFonts w:ascii="Arial"/>
          <w:color w:val="000000"/>
          <w:sz w:val="24"/>
        </w:rPr>
        <w:t xml:space="preserve"> </w:t>
      </w:r>
      <w:r>
        <w:rPr>
          <w:rFonts w:ascii="Arial"/>
          <w:color w:val="000000"/>
          <w:sz w:val="24"/>
        </w:rPr>
        <w:t xml:space="preserve">by the </w:t>
      </w:r>
      <w:r>
        <w:rPr>
          <w:rFonts w:ascii="Arial"/>
          <w:color w:val="000000"/>
          <w:sz w:val="24"/>
        </w:rPr>
        <w:t>Nicholas Tang, a director</w:t>
      </w:r>
      <w:r>
        <w:rPr>
          <w:rFonts w:ascii="Arial"/>
          <w:color w:val="000000"/>
          <w:sz w:val="24"/>
        </w:rPr>
        <w:t xml:space="preserve"> </w:t>
      </w:r>
      <w:r>
        <w:rPr>
          <w:rFonts w:ascii="Arial"/>
          <w:color w:val="000000"/>
          <w:sz w:val="24"/>
        </w:rPr>
        <w:t>of the applicant</w:t>
      </w:r>
      <w:r>
        <w:rPr>
          <w:rFonts w:ascii="Arial"/>
          <w:color w:val="000000"/>
          <w:sz w:val="24"/>
        </w:rPr>
        <w:t>,</w:t>
      </w:r>
      <w:r>
        <w:rPr>
          <w:rFonts w:ascii="Arial"/>
          <w:color w:val="000000"/>
          <w:sz w:val="24"/>
        </w:rPr>
        <w:t xml:space="preserve"> </w:t>
      </w:r>
      <w:r>
        <w:rPr>
          <w:rFonts w:ascii="Arial"/>
          <w:color w:val="000000"/>
          <w:sz w:val="24"/>
        </w:rPr>
        <w:t xml:space="preserve">on 9 June 2022, which </w:t>
      </w:r>
      <w:r>
        <w:rPr>
          <w:rFonts w:ascii="Arial"/>
          <w:color w:val="000000"/>
          <w:sz w:val="24"/>
        </w:rPr>
        <w:t>were</w:t>
      </w:r>
      <w:r>
        <w:rPr>
          <w:rFonts w:ascii="Arial"/>
          <w:color w:val="000000"/>
          <w:sz w:val="24"/>
        </w:rPr>
        <w:t xml:space="preserve"> </w:t>
      </w:r>
      <w:r>
        <w:rPr>
          <w:rFonts w:ascii="Arial"/>
          <w:color w:val="000000"/>
          <w:sz w:val="24"/>
        </w:rPr>
        <w:t>mandatory matters for consideration under s 4.15(1)(d) of the</w:t>
      </w:r>
      <w:r>
        <w:rPr>
          <w:rFonts w:ascii="Arial"/>
          <w:color w:val="000000"/>
          <w:sz w:val="24"/>
        </w:rPr>
        <w:t xml:space="preserve"> </w:t>
      </w:r>
      <w:r>
        <w:rPr>
          <w:rFonts w:ascii="Arial"/>
          <w:color w:val="000000"/>
          <w:sz w:val="24"/>
        </w:rPr>
        <w:t>EPA Act</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Third</w:t>
      </w:r>
      <w:r>
        <w:rPr>
          <w:rFonts w:ascii="Arial"/>
          <w:color w:val="000000"/>
          <w:sz w:val="24"/>
        </w:rPr>
        <w:t>ly</w:t>
      </w:r>
      <w:r>
        <w:rPr>
          <w:rFonts w:ascii="Arial"/>
          <w:color w:val="000000"/>
          <w:sz w:val="24"/>
        </w:rPr>
        <w:t>, Mr Lindsay p</w:t>
      </w:r>
      <w:r>
        <w:rPr>
          <w:rFonts w:ascii="Arial"/>
          <w:color w:val="000000"/>
          <w:sz w:val="24"/>
        </w:rPr>
        <w:t>urported to grant</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 xml:space="preserve">onsent without any </w:t>
      </w:r>
      <w:r>
        <w:rPr>
          <w:rFonts w:ascii="Arial"/>
          <w:color w:val="000000"/>
          <w:sz w:val="24"/>
        </w:rPr>
        <w:t xml:space="preserve">probative evidence as to the likely impacts </w:t>
      </w:r>
      <w:r>
        <w:rPr>
          <w:rFonts w:ascii="Arial"/>
          <w:color w:val="000000"/>
          <w:sz w:val="24"/>
        </w:rPr>
        <w:t xml:space="preserve">to and </w:t>
      </w:r>
      <w:r>
        <w:rPr>
          <w:rFonts w:ascii="Arial"/>
          <w:color w:val="000000"/>
          <w:sz w:val="24"/>
        </w:rPr>
        <w:t xml:space="preserve">of </w:t>
      </w:r>
      <w:r>
        <w:rPr>
          <w:rFonts w:ascii="Arial"/>
          <w:color w:val="000000"/>
          <w:sz w:val="24"/>
        </w:rPr>
        <w:t xml:space="preserve">the </w:t>
      </w:r>
      <w:r>
        <w:rPr>
          <w:rFonts w:ascii="Arial"/>
          <w:color w:val="000000"/>
          <w:sz w:val="24"/>
        </w:rPr>
        <w:t xml:space="preserve">development from flooding when </w:t>
      </w:r>
      <w:r>
        <w:rPr>
          <w:rFonts w:ascii="Arial"/>
          <w:color w:val="000000"/>
          <w:sz w:val="24"/>
        </w:rPr>
        <w:t xml:space="preserve">such </w:t>
      </w:r>
      <w:r>
        <w:rPr>
          <w:rFonts w:ascii="Arial"/>
          <w:color w:val="000000"/>
          <w:sz w:val="24"/>
        </w:rPr>
        <w:t xml:space="preserve">probative evidence was required </w:t>
      </w:r>
      <w:r>
        <w:rPr>
          <w:rFonts w:ascii="Arial"/>
          <w:color w:val="000000"/>
          <w:sz w:val="24"/>
        </w:rPr>
        <w:t>in order to</w:t>
      </w:r>
      <w:r>
        <w:rPr>
          <w:rFonts w:ascii="Arial"/>
          <w:color w:val="000000"/>
          <w:sz w:val="24"/>
        </w:rPr>
        <w:t xml:space="preserve"> </w:t>
      </w:r>
      <w:r>
        <w:rPr>
          <w:rFonts w:ascii="Arial"/>
          <w:color w:val="000000"/>
          <w:sz w:val="24"/>
        </w:rPr>
        <w:t>be satisfied of the matters in cl 5.21(2) of the WLEP</w:t>
      </w:r>
      <w:r>
        <w:rPr>
          <w:rFonts w:ascii="Arial"/>
          <w:color w:val="000000"/>
          <w:sz w:val="24"/>
        </w:rPr>
        <w:t>,</w:t>
      </w:r>
      <w:r>
        <w:rPr>
          <w:rFonts w:ascii="Arial"/>
          <w:color w:val="000000"/>
          <w:sz w:val="24"/>
        </w:rPr>
        <w:t xml:space="preserve"> </w:t>
      </w:r>
      <w:r>
        <w:rPr>
          <w:rFonts w:ascii="Arial"/>
          <w:color w:val="000000"/>
          <w:sz w:val="24"/>
        </w:rPr>
        <w:t>and in order for the matters in cl 5.21(3) of the WLEP to be considered.</w:t>
      </w:r>
    </w:p>
    <w:p>
      <w:pPr>
        <w:pStyle w:val="CaselawHeading2"/>
        <w:keepNext/>
        <w:spacing w:before="150" w:after="150" w:line="264"/>
        <w:ind w:left="0"/>
        <w:jc w:val="left"/>
      </w:pPr>
      <w:r>
        <w:rPr>
          <w:rFonts w:ascii="Arial"/>
        </w:rPr>
        <w:t>Evidence</w:t>
      </w:r>
    </w:p>
    <w:p>
      <w:pPr>
        <w:pStyle w:val="CaselawNumbered10"/>
        <w:numPr>
          <w:ilvl w:val="0"/>
          <w:numId w:val="25"/>
        </w:numPr>
        <w:spacing w:before="150" w:after="0"/>
        <w:ind w:left="600" w:hanging="600"/>
      </w:pPr>
      <w:r>
        <w:rPr>
          <w:rFonts w:ascii="Arial"/>
          <w:color w:val="000000"/>
          <w:sz w:val="24"/>
        </w:rPr>
        <w:t xml:space="preserve">The </w:t>
      </w:r>
      <w:r>
        <w:rPr>
          <w:rFonts w:ascii="Arial"/>
          <w:color w:val="000000"/>
          <w:sz w:val="24"/>
        </w:rPr>
        <w:t>Court received an extensive</w:t>
      </w:r>
      <w:r>
        <w:rPr>
          <w:rFonts w:ascii="Arial"/>
          <w:color w:val="000000"/>
          <w:sz w:val="24"/>
        </w:rPr>
        <w:t xml:space="preserve"> </w:t>
      </w:r>
      <w:r>
        <w:rPr>
          <w:rFonts w:ascii="Arial"/>
          <w:color w:val="000000"/>
          <w:sz w:val="24"/>
        </w:rPr>
        <w:t>agreed</w:t>
      </w:r>
      <w:r>
        <w:rPr>
          <w:rFonts w:ascii="Arial"/>
          <w:color w:val="000000"/>
          <w:sz w:val="24"/>
        </w:rPr>
        <w:t xml:space="preserve"> </w:t>
      </w:r>
      <w:r>
        <w:rPr>
          <w:rFonts w:ascii="Arial"/>
          <w:color w:val="000000"/>
          <w:sz w:val="24"/>
        </w:rPr>
        <w:t xml:space="preserve">bundle of documents </w:t>
      </w:r>
      <w:r>
        <w:rPr>
          <w:rFonts w:ascii="Arial"/>
          <w:color w:val="000000"/>
          <w:sz w:val="24"/>
        </w:rPr>
        <w:t xml:space="preserve">containing </w:t>
      </w:r>
      <w:r>
        <w:rPr>
          <w:rFonts w:ascii="Arial"/>
          <w:color w:val="000000"/>
          <w:sz w:val="24"/>
        </w:rPr>
        <w:t>background</w:t>
      </w:r>
      <w:r>
        <w:rPr>
          <w:rFonts w:ascii="Arial"/>
          <w:color w:val="000000"/>
          <w:sz w:val="24"/>
        </w:rPr>
        <w:t xml:space="preserve"> </w:t>
      </w:r>
      <w:r>
        <w:rPr>
          <w:rFonts w:ascii="Arial"/>
          <w:color w:val="000000"/>
          <w:sz w:val="24"/>
        </w:rPr>
        <w:t>documentary material</w:t>
      </w:r>
      <w:r>
        <w:rPr>
          <w:rFonts w:ascii="Arial"/>
          <w:color w:val="000000"/>
          <w:sz w:val="24"/>
        </w:rPr>
        <w:t xml:space="preserve"> </w:t>
      </w:r>
      <w:r>
        <w:rPr>
          <w:rFonts w:ascii="Arial"/>
          <w:color w:val="000000"/>
          <w:sz w:val="24"/>
        </w:rPr>
        <w:t>including the</w:t>
      </w:r>
      <w:r>
        <w:rPr>
          <w:rFonts w:ascii="Arial"/>
          <w:color w:val="000000"/>
          <w:sz w:val="24"/>
        </w:rPr>
        <w:t xml:space="preserve"> </w:t>
      </w:r>
      <w:r>
        <w:rPr>
          <w:rFonts w:ascii="Arial"/>
          <w:color w:val="000000"/>
          <w:sz w:val="24"/>
        </w:rPr>
        <w:t>Notice of Determination</w:t>
      </w:r>
      <w:r>
        <w:rPr>
          <w:rFonts w:ascii="Arial"/>
          <w:color w:val="000000"/>
          <w:sz w:val="24"/>
        </w:rPr>
        <w:t xml:space="preserve"> </w:t>
      </w:r>
      <w:r>
        <w:rPr>
          <w:rFonts w:ascii="Arial"/>
          <w:color w:val="000000"/>
          <w:sz w:val="24"/>
        </w:rPr>
        <w:t xml:space="preserve">issued </w:t>
      </w:r>
      <w:r>
        <w:rPr>
          <w:rFonts w:ascii="Arial"/>
          <w:color w:val="000000"/>
          <w:sz w:val="24"/>
        </w:rPr>
        <w:t>by Council</w:t>
      </w:r>
      <w:r>
        <w:rPr>
          <w:rFonts w:ascii="Arial"/>
          <w:color w:val="000000"/>
          <w:sz w:val="24"/>
        </w:rPr>
        <w:t xml:space="preserve"> </w:t>
      </w:r>
      <w:r>
        <w:rPr>
          <w:rFonts w:ascii="Arial"/>
          <w:color w:val="000000"/>
          <w:sz w:val="24"/>
        </w:rPr>
        <w:t>(</w:t>
      </w:r>
      <w:r>
        <w:rPr>
          <w:rFonts w:ascii="Arial"/>
          <w:color w:val="000000"/>
          <w:sz w:val="24"/>
        </w:rPr>
        <w:t xml:space="preserve">signed by </w:t>
      </w:r>
      <w:r>
        <w:rPr>
          <w:rFonts w:ascii="Arial"/>
          <w:color w:val="000000"/>
          <w:sz w:val="24"/>
        </w:rPr>
        <w:t>Mr</w:t>
      </w:r>
      <w:r>
        <w:rPr>
          <w:rFonts w:ascii="Arial"/>
          <w:color w:val="000000"/>
          <w:sz w:val="24"/>
        </w:rPr>
        <w:t xml:space="preserve"> </w:t>
      </w:r>
      <w:r>
        <w:rPr>
          <w:rFonts w:ascii="Arial"/>
          <w:color w:val="000000"/>
          <w:sz w:val="24"/>
        </w:rPr>
        <w:t>Lindsay on 18 January 20</w:t>
      </w:r>
      <w:r>
        <w:rPr>
          <w:rFonts w:ascii="Arial"/>
          <w:color w:val="000000"/>
          <w:sz w:val="24"/>
        </w:rPr>
        <w:t>23</w:t>
      </w:r>
      <w:r>
        <w:rPr>
          <w:rFonts w:ascii="Arial"/>
          <w:color w:val="000000"/>
          <w:sz w:val="24"/>
        </w:rPr>
        <w:t>)</w:t>
      </w:r>
      <w:r>
        <w:rPr>
          <w:rFonts w:ascii="Arial"/>
          <w:color w:val="000000"/>
          <w:sz w:val="24"/>
        </w:rPr>
        <w:t xml:space="preserve"> </w:t>
      </w:r>
      <w:r>
        <w:rPr>
          <w:rFonts w:ascii="Arial"/>
          <w:color w:val="000000"/>
          <w:sz w:val="24"/>
        </w:rPr>
        <w:t xml:space="preserve">as well as </w:t>
      </w:r>
      <w:r>
        <w:rPr>
          <w:rFonts w:ascii="Arial"/>
          <w:color w:val="000000"/>
          <w:sz w:val="24"/>
        </w:rPr>
        <w:t xml:space="preserve">various </w:t>
      </w:r>
      <w:r>
        <w:rPr>
          <w:rFonts w:ascii="Arial"/>
          <w:color w:val="000000"/>
          <w:sz w:val="24"/>
        </w:rPr>
        <w:t>reports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plans </w:t>
      </w:r>
      <w:r>
        <w:rPr>
          <w:rFonts w:ascii="Arial"/>
          <w:color w:val="000000"/>
          <w:sz w:val="24"/>
        </w:rPr>
        <w:t>which accompanied</w:t>
      </w:r>
      <w:r>
        <w:rPr>
          <w:rFonts w:ascii="Arial"/>
          <w:color w:val="000000"/>
          <w:sz w:val="24"/>
        </w:rPr>
        <w:t xml:space="preserve"> </w:t>
      </w:r>
      <w:r>
        <w:rPr>
          <w:rFonts w:ascii="Arial"/>
          <w:color w:val="000000"/>
          <w:sz w:val="24"/>
        </w:rPr>
        <w:t xml:space="preserve">the </w:t>
      </w:r>
      <w:r>
        <w:rPr>
          <w:rFonts w:ascii="Arial"/>
          <w:color w:val="000000"/>
          <w:sz w:val="24"/>
        </w:rPr>
        <w:t>DA</w:t>
      </w:r>
      <w:r>
        <w:rPr>
          <w:rFonts w:ascii="Arial"/>
          <w:color w:val="000000"/>
          <w:sz w:val="24"/>
        </w:rPr>
        <w:t xml:space="preserve"> </w:t>
      </w:r>
      <w:r>
        <w:rPr>
          <w:rFonts w:ascii="Arial"/>
          <w:color w:val="000000"/>
          <w:sz w:val="24"/>
        </w:rPr>
        <w:t>including the statement of environmental effects and a document styled</w:t>
      </w:r>
      <w:r>
        <w:rPr>
          <w:rFonts w:ascii="Arial"/>
          <w:color w:val="000000"/>
          <w:sz w:val="24"/>
        </w:rPr>
        <w:t xml:space="preserve"> </w:t>
      </w:r>
      <w:r>
        <w:rPr>
          <w:rFonts w:ascii="Arial"/>
          <w:color w:val="000000"/>
          <w:sz w:val="24"/>
        </w:rPr>
        <w:t>“</w:t>
      </w:r>
      <w:r>
        <w:rPr>
          <w:rFonts w:ascii="Arial"/>
          <w:color w:val="000000"/>
          <w:sz w:val="24"/>
        </w:rPr>
        <w:t>Responsive Outcome Unit Site Inspection</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 various internal Council documents relating to the proposal.</w:t>
      </w:r>
    </w:p>
    <w:p>
      <w:pPr>
        <w:pStyle w:val="CaselawNumbered10"/>
        <w:numPr>
          <w:ilvl w:val="0"/>
          <w:numId w:val="25"/>
        </w:numPr>
        <w:spacing w:before="150" w:after="0"/>
        <w:ind w:left="600" w:hanging="600"/>
      </w:pPr>
      <w:r>
        <w:rPr>
          <w:rFonts w:ascii="Arial"/>
          <w:color w:val="000000"/>
          <w:sz w:val="24"/>
        </w:rPr>
        <w:t>The bundle includes a</w:t>
      </w:r>
      <w:r>
        <w:rPr>
          <w:rFonts w:ascii="Arial"/>
          <w:color w:val="000000"/>
          <w:sz w:val="24"/>
        </w:rPr>
        <w:t>n</w:t>
      </w:r>
      <w:r>
        <w:rPr>
          <w:rFonts w:ascii="Arial"/>
          <w:color w:val="000000"/>
          <w:sz w:val="24"/>
        </w:rPr>
        <w:t xml:space="preserve"> </w:t>
      </w:r>
      <w:r>
        <w:rPr>
          <w:rFonts w:ascii="Arial"/>
          <w:color w:val="000000"/>
          <w:sz w:val="24"/>
        </w:rPr>
        <w:t xml:space="preserve">undated </w:t>
      </w:r>
      <w:r>
        <w:rPr>
          <w:rFonts w:ascii="Arial"/>
          <w:color w:val="000000"/>
          <w:sz w:val="24"/>
        </w:rPr>
        <w:t xml:space="preserve">and incomplete </w:t>
      </w:r>
      <w:r>
        <w:rPr>
          <w:rFonts w:ascii="Arial"/>
          <w:color w:val="000000"/>
          <w:sz w:val="24"/>
        </w:rPr>
        <w:t xml:space="preserve">document titled </w:t>
      </w:r>
      <w:r>
        <w:rPr>
          <w:rFonts w:ascii="Arial"/>
          <w:color w:val="000000"/>
          <w:sz w:val="24"/>
        </w:rPr>
        <w:t>“</w:t>
      </w:r>
      <w:r>
        <w:rPr>
          <w:rFonts w:ascii="Arial"/>
          <w:color w:val="000000"/>
          <w:sz w:val="24"/>
        </w:rPr>
        <w:t>Planning Assessment Report</w:t>
      </w:r>
      <w:r>
        <w:rPr>
          <w:rFonts w:ascii="Arial"/>
          <w:color w:val="000000"/>
          <w:sz w:val="24"/>
        </w:rPr>
        <w:t>”</w:t>
      </w:r>
      <w:r>
        <w:rPr>
          <w:rFonts w:ascii="Arial"/>
          <w:color w:val="000000"/>
          <w:sz w:val="24"/>
        </w:rPr>
        <w:t xml:space="preserve"> </w:t>
      </w:r>
      <w:r>
        <w:rPr>
          <w:rFonts w:ascii="Arial"/>
          <w:color w:val="000000"/>
          <w:sz w:val="24"/>
        </w:rPr>
        <w:t xml:space="preserve">prepared by </w:t>
      </w:r>
      <w:r>
        <w:rPr>
          <w:rFonts w:ascii="Arial"/>
          <w:color w:val="000000"/>
          <w:sz w:val="24"/>
        </w:rPr>
        <w:t>Mr</w:t>
      </w:r>
      <w:r>
        <w:rPr>
          <w:rFonts w:ascii="Arial"/>
          <w:color w:val="000000"/>
          <w:sz w:val="24"/>
        </w:rPr>
        <w:t xml:space="preserve"> </w:t>
      </w:r>
      <w:r>
        <w:rPr>
          <w:rFonts w:ascii="Arial"/>
          <w:color w:val="000000"/>
          <w:sz w:val="24"/>
        </w:rPr>
        <w:t>Halliwel</w:t>
      </w:r>
      <w:r>
        <w:rPr>
          <w:rFonts w:ascii="Arial"/>
          <w:color w:val="000000"/>
          <w:sz w:val="24"/>
        </w:rPr>
        <w:t>l</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First Report</w:t>
      </w:r>
      <w:r>
        <w:rPr>
          <w:rFonts w:ascii="Arial"/>
          <w:color w:val="000000"/>
          <w:sz w:val="24"/>
        </w:rPr>
        <w:t>’</w:t>
      </w:r>
      <w:r>
        <w:rPr>
          <w:rFonts w:ascii="Arial"/>
          <w:color w:val="000000"/>
          <w:sz w:val="24"/>
        </w:rPr>
        <w:t>)</w:t>
      </w:r>
      <w:r>
        <w:rPr>
          <w:rFonts w:ascii="Arial"/>
          <w:color w:val="000000"/>
          <w:sz w:val="24"/>
        </w:rPr>
        <w:t xml:space="preserve">, and </w:t>
      </w:r>
      <w:r>
        <w:rPr>
          <w:rFonts w:ascii="Arial"/>
          <w:color w:val="000000"/>
          <w:sz w:val="24"/>
        </w:rPr>
        <w:t>a further</w:t>
      </w:r>
      <w:r>
        <w:rPr>
          <w:rFonts w:ascii="Arial"/>
          <w:color w:val="000000"/>
          <w:sz w:val="24"/>
        </w:rPr>
        <w:t xml:space="preserve"> </w:t>
      </w:r>
      <w:r>
        <w:rPr>
          <w:rFonts w:ascii="Arial"/>
          <w:color w:val="000000"/>
          <w:sz w:val="24"/>
        </w:rPr>
        <w:t>version</w:t>
      </w:r>
      <w:r>
        <w:rPr>
          <w:rFonts w:ascii="Arial"/>
          <w:color w:val="000000"/>
          <w:sz w:val="24"/>
        </w:rPr>
        <w:t xml:space="preserve"> </w:t>
      </w:r>
      <w:r>
        <w:rPr>
          <w:rFonts w:ascii="Arial"/>
          <w:color w:val="000000"/>
          <w:sz w:val="24"/>
        </w:rPr>
        <w:t>of that report</w:t>
      </w:r>
      <w:r>
        <w:rPr>
          <w:rFonts w:ascii="Arial"/>
          <w:color w:val="000000"/>
          <w:sz w:val="24"/>
        </w:rPr>
        <w:t xml:space="preserve"> </w:t>
      </w:r>
      <w:r>
        <w:rPr>
          <w:rFonts w:ascii="Arial"/>
          <w:color w:val="000000"/>
          <w:sz w:val="24"/>
        </w:rPr>
        <w:t xml:space="preserve">identified as the </w:t>
      </w:r>
      <w:r>
        <w:rPr>
          <w:rFonts w:ascii="Arial"/>
          <w:color w:val="000000"/>
          <w:sz w:val="24"/>
        </w:rPr>
        <w:t>“</w:t>
      </w:r>
      <w:r>
        <w:rPr>
          <w:rFonts w:ascii="Arial"/>
          <w:color w:val="000000"/>
          <w:sz w:val="24"/>
        </w:rPr>
        <w:t>final copy</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dated 17 February 2023</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Later</w:t>
      </w:r>
      <w:r>
        <w:rPr>
          <w:rFonts w:ascii="Arial"/>
          <w:color w:val="000000"/>
          <w:sz w:val="24"/>
        </w:rPr>
        <w:t xml:space="preserve"> </w:t>
      </w:r>
      <w:r>
        <w:rPr>
          <w:rFonts w:ascii="Arial"/>
          <w:color w:val="000000"/>
          <w:sz w:val="24"/>
        </w:rPr>
        <w:t>Report</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 xml:space="preserve">The bundle also includes several submissions objecting to the DA, including, from </w:t>
      </w:r>
      <w:r>
        <w:rPr>
          <w:rFonts w:ascii="Arial"/>
          <w:color w:val="000000"/>
          <w:sz w:val="24"/>
        </w:rPr>
        <w:t xml:space="preserve">Nicholas Tang dated 31 May 2022, </w:t>
      </w:r>
      <w:r>
        <w:rPr>
          <w:rFonts w:ascii="Arial"/>
          <w:color w:val="000000"/>
          <w:sz w:val="24"/>
        </w:rPr>
        <w:t xml:space="preserve">Katherine </w:t>
      </w:r>
      <w:r>
        <w:rPr>
          <w:rFonts w:ascii="Arial"/>
          <w:color w:val="000000"/>
          <w:sz w:val="24"/>
        </w:rPr>
        <w:t>Binks</w:t>
      </w:r>
      <w:r>
        <w:rPr>
          <w:rFonts w:ascii="Arial"/>
          <w:color w:val="000000"/>
          <w:sz w:val="24"/>
        </w:rPr>
        <w:t xml:space="preserve"> </w:t>
      </w:r>
      <w:r>
        <w:rPr>
          <w:rFonts w:ascii="Arial"/>
          <w:color w:val="000000"/>
          <w:sz w:val="24"/>
        </w:rPr>
        <w:t>dated 9 June 2022</w:t>
      </w:r>
      <w:r>
        <w:rPr>
          <w:rFonts w:ascii="Arial"/>
          <w:color w:val="000000"/>
          <w:sz w:val="24"/>
        </w:rPr>
        <w:t xml:space="preserve">, Zoran and Ivanka </w:t>
      </w:r>
      <w:r>
        <w:rPr>
          <w:rFonts w:ascii="Arial"/>
          <w:color w:val="000000"/>
          <w:sz w:val="24"/>
        </w:rPr>
        <w:t>Mustapic</w:t>
      </w:r>
      <w:r>
        <w:rPr>
          <w:rFonts w:ascii="Arial"/>
          <w:color w:val="000000"/>
          <w:sz w:val="24"/>
        </w:rPr>
        <w:t xml:space="preserve"> </w:t>
      </w:r>
      <w:r>
        <w:rPr>
          <w:rFonts w:ascii="Arial"/>
          <w:color w:val="000000"/>
          <w:sz w:val="24"/>
        </w:rPr>
        <w:t>dated 14 June 2022</w:t>
      </w:r>
      <w:r>
        <w:rPr>
          <w:rFonts w:ascii="Arial"/>
          <w:color w:val="000000"/>
          <w:sz w:val="24"/>
        </w:rPr>
        <w:t xml:space="preserve">, </w:t>
      </w:r>
      <w:r>
        <w:rPr>
          <w:rFonts w:ascii="Arial"/>
          <w:color w:val="000000"/>
          <w:sz w:val="24"/>
        </w:rPr>
        <w:t xml:space="preserve">and Chris and Julie </w:t>
      </w:r>
      <w:r>
        <w:rPr>
          <w:rFonts w:ascii="Arial"/>
          <w:color w:val="000000"/>
          <w:sz w:val="24"/>
        </w:rPr>
        <w:t>Whicker</w:t>
      </w:r>
      <w:r>
        <w:rPr>
          <w:rFonts w:ascii="Arial"/>
          <w:color w:val="000000"/>
          <w:sz w:val="24"/>
        </w:rPr>
        <w:t xml:space="preserve"> </w:t>
      </w:r>
      <w:r>
        <w:rPr>
          <w:rFonts w:ascii="Arial"/>
          <w:color w:val="000000"/>
          <w:sz w:val="24"/>
        </w:rPr>
        <w:t xml:space="preserve">dated 14 June 2022. </w:t>
      </w:r>
      <w:r>
        <w:rPr>
          <w:rFonts w:ascii="Arial"/>
          <w:color w:val="000000"/>
          <w:sz w:val="24"/>
        </w:rPr>
        <w:t xml:space="preserve"> </w:t>
      </w:r>
      <w:r>
        <w:rPr>
          <w:rFonts w:ascii="Arial"/>
          <w:color w:val="000000"/>
          <w:sz w:val="24"/>
        </w:rPr>
        <w:t>The objection</w:t>
      </w:r>
      <w:r>
        <w:rPr>
          <w:rFonts w:ascii="Arial"/>
          <w:color w:val="000000"/>
          <w:sz w:val="24"/>
        </w:rPr>
        <w:t>s</w:t>
      </w:r>
      <w:r>
        <w:rPr>
          <w:rFonts w:ascii="Arial"/>
          <w:color w:val="000000"/>
          <w:sz w:val="24"/>
        </w:rPr>
        <w:t xml:space="preserve"> </w:t>
      </w:r>
      <w:r>
        <w:rPr>
          <w:rFonts w:ascii="Arial"/>
          <w:color w:val="000000"/>
          <w:sz w:val="24"/>
        </w:rPr>
        <w:t xml:space="preserve">from </w:t>
      </w:r>
      <w:r>
        <w:rPr>
          <w:rFonts w:ascii="Arial"/>
          <w:color w:val="000000"/>
          <w:sz w:val="24"/>
        </w:rPr>
        <w:t>Katherine</w:t>
      </w:r>
      <w:r>
        <w:rPr>
          <w:rFonts w:ascii="Arial"/>
          <w:color w:val="000000"/>
          <w:sz w:val="24"/>
        </w:rPr>
        <w:t xml:space="preserve"> </w:t>
      </w:r>
      <w:r>
        <w:rPr>
          <w:rFonts w:ascii="Arial"/>
          <w:color w:val="000000"/>
          <w:sz w:val="24"/>
        </w:rPr>
        <w:t>Binks</w:t>
      </w:r>
      <w:r>
        <w:rPr>
          <w:rFonts w:ascii="Arial"/>
          <w:color w:val="000000"/>
          <w:sz w:val="24"/>
        </w:rPr>
        <w:t xml:space="preserve">, Zoran and Ivanka </w:t>
      </w:r>
      <w:r>
        <w:rPr>
          <w:rFonts w:ascii="Arial"/>
          <w:color w:val="000000"/>
          <w:sz w:val="24"/>
        </w:rPr>
        <w:t>Mustapic</w:t>
      </w:r>
      <w:r>
        <w:rPr>
          <w:rFonts w:ascii="Arial"/>
          <w:color w:val="000000"/>
          <w:sz w:val="24"/>
        </w:rPr>
        <w:t xml:space="preserve">, and Chris and Julie </w:t>
      </w:r>
      <w:r>
        <w:rPr>
          <w:rFonts w:ascii="Arial"/>
          <w:color w:val="000000"/>
          <w:sz w:val="24"/>
        </w:rPr>
        <w:t>Whicker</w:t>
      </w:r>
      <w:r>
        <w:rPr>
          <w:rFonts w:ascii="Arial"/>
          <w:color w:val="000000"/>
          <w:sz w:val="24"/>
        </w:rPr>
        <w:t xml:space="preserve"> </w:t>
      </w:r>
      <w:r>
        <w:rPr>
          <w:rFonts w:ascii="Arial"/>
          <w:color w:val="000000"/>
          <w:sz w:val="24"/>
        </w:rPr>
        <w:t>each</w:t>
      </w:r>
      <w:r>
        <w:rPr>
          <w:rFonts w:ascii="Arial"/>
          <w:color w:val="000000"/>
          <w:sz w:val="24"/>
        </w:rPr>
        <w:t xml:space="preserve"> </w:t>
      </w:r>
      <w:r>
        <w:rPr>
          <w:rFonts w:ascii="Arial"/>
          <w:color w:val="000000"/>
          <w:sz w:val="24"/>
        </w:rPr>
        <w:t xml:space="preserve">enclosed </w:t>
      </w:r>
      <w:r>
        <w:rPr>
          <w:rFonts w:ascii="Arial"/>
          <w:color w:val="000000"/>
          <w:sz w:val="24"/>
        </w:rPr>
        <w:t>a specialist town planning report of Planning Ingenuity</w:t>
      </w:r>
      <w:r>
        <w:rPr>
          <w:rFonts w:ascii="Arial"/>
          <w:color w:val="000000"/>
          <w:sz w:val="24"/>
        </w:rPr>
        <w:t xml:space="preserve"> </w:t>
      </w:r>
      <w:r>
        <w:rPr>
          <w:rFonts w:ascii="Arial"/>
          <w:color w:val="000000"/>
          <w:sz w:val="24"/>
        </w:rPr>
        <w:t>Pty Ltd</w:t>
      </w:r>
      <w:r>
        <w:rPr>
          <w:rFonts w:ascii="Arial"/>
          <w:color w:val="000000"/>
          <w:sz w:val="24"/>
        </w:rPr>
        <w:t xml:space="preserve">. </w:t>
      </w:r>
      <w:r>
        <w:rPr>
          <w:rFonts w:ascii="Arial"/>
          <w:color w:val="000000"/>
          <w:sz w:val="24"/>
        </w:rPr>
        <w:t>Also included in the bundle were</w:t>
      </w:r>
      <w:r>
        <w:rPr>
          <w:rFonts w:ascii="Arial"/>
          <w:color w:val="000000"/>
          <w:sz w:val="24"/>
        </w:rPr>
        <w:t xml:space="preserve"> </w:t>
      </w:r>
      <w:r>
        <w:rPr>
          <w:rFonts w:ascii="Arial"/>
          <w:color w:val="000000"/>
          <w:sz w:val="24"/>
        </w:rPr>
        <w:t>t</w:t>
      </w:r>
      <w:r>
        <w:rPr>
          <w:rFonts w:ascii="Arial"/>
          <w:color w:val="000000"/>
          <w:sz w:val="24"/>
        </w:rPr>
        <w:t xml:space="preserve">wo </w:t>
      </w:r>
      <w:r>
        <w:rPr>
          <w:rFonts w:ascii="Arial"/>
          <w:color w:val="000000"/>
          <w:sz w:val="24"/>
        </w:rPr>
        <w:t>background</w:t>
      </w:r>
      <w:r>
        <w:rPr>
          <w:rFonts w:ascii="Arial"/>
          <w:color w:val="000000"/>
          <w:sz w:val="24"/>
        </w:rPr>
        <w:t xml:space="preserve"> </w:t>
      </w:r>
      <w:r>
        <w:rPr>
          <w:rFonts w:ascii="Arial"/>
          <w:color w:val="000000"/>
          <w:sz w:val="24"/>
        </w:rPr>
        <w:t>flood studies</w:t>
      </w:r>
      <w:r>
        <w:rPr>
          <w:rFonts w:ascii="Arial"/>
          <w:color w:val="000000"/>
          <w:sz w:val="24"/>
        </w:rPr>
        <w:t xml:space="preserve"> </w:t>
      </w:r>
      <w:r>
        <w:rPr>
          <w:rFonts w:ascii="Arial"/>
          <w:color w:val="000000"/>
          <w:sz w:val="24"/>
        </w:rPr>
        <w:t>each prepared for Council pursuant to the NSW Government</w:t>
      </w:r>
      <w:r>
        <w:rPr>
          <w:rFonts w:ascii="Arial"/>
          <w:color w:val="000000"/>
          <w:sz w:val="24"/>
        </w:rPr>
        <w:t>’</w:t>
      </w:r>
      <w:r>
        <w:rPr>
          <w:rFonts w:ascii="Arial"/>
          <w:color w:val="000000"/>
          <w:sz w:val="24"/>
        </w:rPr>
        <w:t xml:space="preserve">s Flood Prone Land Policy </w:t>
      </w:r>
      <w:r>
        <w:rPr>
          <w:rFonts w:ascii="Arial"/>
          <w:color w:val="000000"/>
          <w:sz w:val="24"/>
        </w:rPr>
        <w:t xml:space="preserve">being, </w:t>
      </w:r>
      <w:r>
        <w:rPr>
          <w:rFonts w:ascii="Arial"/>
          <w:color w:val="000000"/>
          <w:sz w:val="24"/>
        </w:rPr>
        <w:t xml:space="preserve">the Burradoo BU2 Catchment Assessment Study Stage 1 Flood Study Report </w:t>
      </w:r>
      <w:r>
        <w:rPr>
          <w:rFonts w:ascii="Arial"/>
          <w:color w:val="000000"/>
          <w:sz w:val="24"/>
        </w:rPr>
        <w:t xml:space="preserve">dated 29 October 2010 </w:t>
      </w:r>
      <w:r>
        <w:rPr>
          <w:rFonts w:ascii="Arial"/>
          <w:color w:val="000000"/>
          <w:sz w:val="24"/>
        </w:rPr>
        <w:t>(</w:t>
      </w:r>
      <w:r>
        <w:rPr>
          <w:rFonts w:ascii="Arial"/>
          <w:color w:val="000000"/>
          <w:sz w:val="24"/>
        </w:rPr>
        <w:t>‘</w:t>
      </w:r>
      <w:r>
        <w:rPr>
          <w:rFonts w:ascii="Arial"/>
          <w:color w:val="000000"/>
          <w:sz w:val="24"/>
        </w:rPr>
        <w:t>Flood Study Report</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 the Burradoo BU2 Catchment Floodplain Risk Management Study and Plan</w:t>
      </w:r>
      <w:r>
        <w:rPr>
          <w:rFonts w:ascii="Arial"/>
          <w:color w:val="000000"/>
          <w:sz w:val="24"/>
        </w:rPr>
        <w:t xml:space="preserve"> </w:t>
      </w:r>
      <w:r>
        <w:rPr>
          <w:rFonts w:ascii="Arial"/>
          <w:color w:val="000000"/>
          <w:sz w:val="24"/>
        </w:rPr>
        <w:t>dated 31 January 2014 (</w:t>
      </w:r>
      <w:r>
        <w:rPr>
          <w:rFonts w:ascii="Arial"/>
          <w:color w:val="000000"/>
          <w:sz w:val="24"/>
        </w:rPr>
        <w:t>‘</w:t>
      </w:r>
      <w:r>
        <w:rPr>
          <w:rFonts w:ascii="Arial"/>
          <w:color w:val="000000"/>
          <w:sz w:val="24"/>
        </w:rPr>
        <w:t>Floodplain Risk Study</w:t>
      </w:r>
      <w:r>
        <w:rPr>
          <w:rFonts w:ascii="Arial"/>
          <w:color w:val="000000"/>
          <w:sz w:val="24"/>
        </w:rPr>
        <w:t>’</w:t>
      </w:r>
      <w:r>
        <w:rPr>
          <w:rFonts w:ascii="Arial"/>
          <w:color w:val="000000"/>
          <w:sz w:val="24"/>
        </w:rPr>
        <w:t>)</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 xml:space="preserve">The applicant read the affidavit of its solicitor, Anthony </w:t>
      </w:r>
      <w:r>
        <w:rPr>
          <w:rFonts w:ascii="Arial"/>
          <w:color w:val="000000"/>
          <w:sz w:val="24"/>
        </w:rPr>
        <w:t>Boskovitz</w:t>
      </w:r>
      <w:r>
        <w:rPr>
          <w:rFonts w:ascii="Arial"/>
          <w:color w:val="000000"/>
          <w:sz w:val="24"/>
        </w:rPr>
        <w:t>, sworn 6 December 2023</w:t>
      </w:r>
      <w:r>
        <w:rPr>
          <w:rFonts w:ascii="Arial"/>
          <w:color w:val="000000"/>
          <w:sz w:val="24"/>
        </w:rPr>
        <w:t xml:space="preserve">. The </w:t>
      </w:r>
      <w:r>
        <w:rPr>
          <w:rFonts w:ascii="Arial"/>
          <w:color w:val="000000"/>
          <w:sz w:val="24"/>
        </w:rPr>
        <w:t xml:space="preserve">first respondent read the affidavits of </w:t>
      </w:r>
      <w:r>
        <w:rPr>
          <w:rFonts w:ascii="Arial"/>
          <w:color w:val="000000"/>
          <w:sz w:val="24"/>
        </w:rPr>
        <w:t>Refik</w:t>
      </w:r>
      <w:r>
        <w:rPr>
          <w:rFonts w:ascii="Arial"/>
          <w:color w:val="000000"/>
          <w:sz w:val="24"/>
        </w:rPr>
        <w:t xml:space="preserve"> </w:t>
      </w:r>
      <w:r>
        <w:rPr>
          <w:rFonts w:ascii="Arial"/>
          <w:color w:val="000000"/>
          <w:sz w:val="24"/>
        </w:rPr>
        <w:t>Berbic</w:t>
      </w:r>
      <w:r>
        <w:rPr>
          <w:rFonts w:ascii="Arial"/>
          <w:color w:val="000000"/>
          <w:sz w:val="24"/>
        </w:rPr>
        <w:t xml:space="preserve"> </w:t>
      </w:r>
      <w:r>
        <w:rPr>
          <w:rFonts w:ascii="Arial"/>
          <w:color w:val="000000"/>
          <w:sz w:val="24"/>
        </w:rPr>
        <w:t>sworn 24 October 2023 and Tarek Kheir</w:t>
      </w:r>
      <w:r>
        <w:rPr>
          <w:rFonts w:ascii="Arial"/>
          <w:color w:val="000000"/>
          <w:sz w:val="24"/>
        </w:rPr>
        <w:t>, solicitor for the first respondent,</w:t>
      </w:r>
      <w:r>
        <w:rPr>
          <w:rFonts w:ascii="Arial"/>
          <w:color w:val="000000"/>
          <w:sz w:val="24"/>
        </w:rPr>
        <w:t xml:space="preserve"> </w:t>
      </w:r>
      <w:r>
        <w:rPr>
          <w:rFonts w:ascii="Arial"/>
          <w:color w:val="000000"/>
          <w:sz w:val="24"/>
        </w:rPr>
        <w:t xml:space="preserve">sworn 11 December 2023. </w:t>
      </w:r>
    </w:p>
    <w:p>
      <w:pPr>
        <w:pStyle w:val="CaselawNumbered10"/>
        <w:numPr>
          <w:ilvl w:val="0"/>
          <w:numId w:val="25"/>
        </w:numPr>
        <w:spacing w:before="150" w:after="0"/>
        <w:ind w:left="600" w:hanging="600"/>
      </w:pPr>
      <w:r>
        <w:rPr>
          <w:rFonts w:ascii="Arial"/>
          <w:color w:val="000000"/>
          <w:sz w:val="24"/>
        </w:rPr>
        <w:t xml:space="preserve">In his affidavit, </w:t>
      </w:r>
      <w:r>
        <w:rPr>
          <w:rFonts w:ascii="Arial"/>
          <w:color w:val="000000"/>
          <w:sz w:val="24"/>
        </w:rPr>
        <w:t>read in support of the first respondent</w:t>
      </w:r>
      <w:r>
        <w:rPr>
          <w:rFonts w:ascii="Arial"/>
          <w:color w:val="000000"/>
          <w:sz w:val="24"/>
        </w:rPr>
        <w:t>’</w:t>
      </w:r>
      <w:r>
        <w:rPr>
          <w:rFonts w:ascii="Arial"/>
          <w:color w:val="000000"/>
          <w:sz w:val="24"/>
        </w:rPr>
        <w:t xml:space="preserve">s discretionary defence, </w:t>
      </w:r>
      <w:r>
        <w:rPr>
          <w:rFonts w:ascii="Arial"/>
          <w:color w:val="000000"/>
          <w:sz w:val="24"/>
        </w:rPr>
        <w:t xml:space="preserve">Mr </w:t>
      </w:r>
      <w:r>
        <w:rPr>
          <w:rFonts w:ascii="Arial"/>
          <w:color w:val="000000"/>
          <w:sz w:val="24"/>
        </w:rPr>
        <w:t>Berbic</w:t>
      </w:r>
      <w:r>
        <w:rPr>
          <w:rFonts w:ascii="Arial"/>
          <w:color w:val="000000"/>
          <w:sz w:val="24"/>
        </w:rPr>
        <w:t xml:space="preserve"> </w:t>
      </w:r>
      <w:r>
        <w:rPr>
          <w:rFonts w:ascii="Arial"/>
          <w:color w:val="000000"/>
          <w:sz w:val="24"/>
        </w:rPr>
        <w:t xml:space="preserve">deposes </w:t>
      </w:r>
      <w:r>
        <w:rPr>
          <w:rFonts w:ascii="Arial"/>
          <w:color w:val="000000"/>
          <w:sz w:val="24"/>
        </w:rPr>
        <w:t xml:space="preserve">that he is the registered proprietor of the site. </w:t>
      </w:r>
      <w:r>
        <w:rPr>
          <w:rFonts w:ascii="Arial"/>
          <w:color w:val="000000"/>
          <w:sz w:val="24"/>
        </w:rPr>
        <w:t xml:space="preserve"> </w:t>
      </w:r>
      <w:r>
        <w:rPr>
          <w:rFonts w:ascii="Arial"/>
          <w:color w:val="000000"/>
          <w:sz w:val="24"/>
        </w:rPr>
        <w:t xml:space="preserve">Mr </w:t>
      </w:r>
      <w:r>
        <w:rPr>
          <w:rFonts w:ascii="Arial"/>
          <w:color w:val="000000"/>
          <w:sz w:val="24"/>
        </w:rPr>
        <w:t>Berbic</w:t>
      </w:r>
      <w:r>
        <w:rPr>
          <w:rFonts w:ascii="Arial"/>
          <w:color w:val="000000"/>
          <w:sz w:val="24"/>
        </w:rPr>
        <w:t xml:space="preserve"> </w:t>
      </w:r>
      <w:r>
        <w:rPr>
          <w:rFonts w:ascii="Arial"/>
          <w:color w:val="000000"/>
          <w:sz w:val="24"/>
        </w:rPr>
        <w:t>details various</w:t>
      </w:r>
      <w:r>
        <w:rPr>
          <w:rFonts w:ascii="Arial"/>
          <w:color w:val="000000"/>
          <w:sz w:val="24"/>
        </w:rPr>
        <w:t xml:space="preserve"> </w:t>
      </w:r>
      <w:r>
        <w:rPr>
          <w:rFonts w:ascii="Arial"/>
          <w:color w:val="000000"/>
          <w:sz w:val="24"/>
        </w:rPr>
        <w:t xml:space="preserve">expenses that he has incurred </w:t>
      </w:r>
      <w:r>
        <w:rPr>
          <w:rFonts w:ascii="Arial"/>
          <w:color w:val="000000"/>
          <w:sz w:val="24"/>
        </w:rPr>
        <w:t>(</w:t>
      </w:r>
      <w:r>
        <w:rPr>
          <w:rFonts w:ascii="Arial"/>
          <w:color w:val="000000"/>
          <w:sz w:val="24"/>
        </w:rPr>
        <w:t xml:space="preserve">which would be thrown away if the </w:t>
      </w:r>
      <w:r>
        <w:rPr>
          <w:rFonts w:ascii="Arial"/>
          <w:color w:val="000000"/>
          <w:sz w:val="24"/>
        </w:rPr>
        <w:t>Consent</w:t>
      </w:r>
      <w:r>
        <w:rPr>
          <w:rFonts w:ascii="Arial"/>
          <w:color w:val="000000"/>
          <w:sz w:val="24"/>
        </w:rPr>
        <w:t xml:space="preserve"> </w:t>
      </w:r>
      <w:r>
        <w:rPr>
          <w:rFonts w:ascii="Arial"/>
          <w:color w:val="000000"/>
          <w:sz w:val="24"/>
        </w:rPr>
        <w:t>were to be set aside</w:t>
      </w:r>
      <w:r>
        <w:rPr>
          <w:rFonts w:ascii="Arial"/>
          <w:color w:val="000000"/>
          <w:sz w:val="24"/>
        </w:rPr>
        <w:t>)</w:t>
      </w:r>
      <w:r>
        <w:rPr>
          <w:rFonts w:ascii="Arial"/>
          <w:color w:val="000000"/>
          <w:sz w:val="24"/>
        </w:rPr>
        <w:t xml:space="preserve"> </w:t>
      </w:r>
      <w:r>
        <w:rPr>
          <w:rFonts w:ascii="Arial"/>
          <w:color w:val="000000"/>
          <w:sz w:val="24"/>
        </w:rPr>
        <w:t>including $1,320 for surveying</w:t>
      </w:r>
      <w:r>
        <w:rPr>
          <w:rFonts w:ascii="Arial"/>
          <w:color w:val="000000"/>
          <w:sz w:val="24"/>
        </w:rPr>
        <w:t>;</w:t>
      </w:r>
      <w:r>
        <w:rPr>
          <w:rFonts w:ascii="Arial"/>
          <w:color w:val="000000"/>
          <w:sz w:val="24"/>
        </w:rPr>
        <w:t xml:space="preserve"> </w:t>
      </w:r>
      <w:r>
        <w:rPr>
          <w:rFonts w:ascii="Arial"/>
          <w:color w:val="000000"/>
          <w:sz w:val="24"/>
        </w:rPr>
        <w:t>$3,300 for the cost of an environmental report</w:t>
      </w:r>
      <w:r>
        <w:rPr>
          <w:rFonts w:ascii="Arial"/>
          <w:color w:val="000000"/>
          <w:sz w:val="24"/>
        </w:rPr>
        <w:t>; and</w:t>
      </w:r>
      <w:r>
        <w:rPr>
          <w:rFonts w:ascii="Arial"/>
          <w:color w:val="000000"/>
          <w:sz w:val="24"/>
        </w:rPr>
        <w:t xml:space="preserve"> </w:t>
      </w:r>
      <w:r>
        <w:rPr>
          <w:rFonts w:ascii="Arial"/>
          <w:color w:val="000000"/>
          <w:sz w:val="24"/>
        </w:rPr>
        <w:t xml:space="preserve">$8,048.13 for the cost of preparing and lodging the </w:t>
      </w:r>
      <w:r>
        <w:rPr>
          <w:rFonts w:ascii="Arial"/>
          <w:color w:val="000000"/>
          <w:sz w:val="24"/>
        </w:rPr>
        <w:t>development application</w:t>
      </w:r>
      <w:r>
        <w:rPr>
          <w:rFonts w:ascii="Arial"/>
          <w:color w:val="000000"/>
          <w:sz w:val="24"/>
        </w:rPr>
        <w:t xml:space="preserve"> </w:t>
      </w:r>
      <w:r>
        <w:rPr>
          <w:rFonts w:ascii="Arial"/>
          <w:color w:val="000000"/>
          <w:sz w:val="24"/>
        </w:rPr>
        <w:t>with Council (via the company</w:t>
      </w:r>
      <w:r>
        <w:rPr>
          <w:rFonts w:ascii="Arial"/>
          <w:color w:val="000000"/>
          <w:sz w:val="24"/>
        </w:rPr>
        <w:t>,</w:t>
      </w:r>
      <w:r>
        <w:rPr>
          <w:rFonts w:ascii="Arial"/>
          <w:color w:val="000000"/>
          <w:sz w:val="24"/>
        </w:rPr>
        <w:t xml:space="preserve"> </w:t>
      </w:r>
      <w:r>
        <w:rPr>
          <w:rFonts w:ascii="Arial"/>
          <w:color w:val="000000"/>
          <w:sz w:val="24"/>
        </w:rPr>
        <w:t>O</w:t>
      </w:r>
      <w:r>
        <w:rPr>
          <w:rFonts w:ascii="Arial"/>
          <w:color w:val="000000"/>
          <w:sz w:val="24"/>
        </w:rPr>
        <w:t>b</w:t>
      </w:r>
      <w:r>
        <w:rPr>
          <w:rFonts w:ascii="Arial"/>
          <w:color w:val="000000"/>
          <w:sz w:val="24"/>
        </w:rPr>
        <w:t>liq</w:t>
      </w:r>
      <w:r>
        <w:rPr>
          <w:rFonts w:ascii="Arial"/>
          <w:color w:val="000000"/>
          <w:sz w:val="24"/>
        </w:rPr>
        <w:t xml:space="preserve"> </w:t>
      </w:r>
      <w:r>
        <w:rPr>
          <w:rFonts w:ascii="Arial"/>
          <w:color w:val="000000"/>
          <w:sz w:val="24"/>
        </w:rPr>
        <w:t>Design).</w:t>
      </w:r>
      <w:r>
        <w:rPr>
          <w:rFonts w:ascii="Arial"/>
          <w:color w:val="000000"/>
          <w:sz w:val="24"/>
        </w:rPr>
        <w:t xml:space="preserve"> </w:t>
      </w:r>
      <w:r>
        <w:rPr>
          <w:rFonts w:ascii="Arial"/>
          <w:color w:val="000000"/>
          <w:sz w:val="24"/>
        </w:rPr>
        <w:t xml:space="preserve"> </w:t>
      </w:r>
      <w:r>
        <w:rPr>
          <w:rFonts w:ascii="Arial"/>
          <w:color w:val="000000"/>
          <w:sz w:val="24"/>
        </w:rPr>
        <w:t xml:space="preserve">Mr </w:t>
      </w:r>
      <w:r>
        <w:rPr>
          <w:rFonts w:ascii="Arial"/>
          <w:color w:val="000000"/>
          <w:sz w:val="24"/>
        </w:rPr>
        <w:t>Berbic</w:t>
      </w:r>
      <w:r>
        <w:rPr>
          <w:rFonts w:ascii="Arial"/>
          <w:color w:val="000000"/>
          <w:sz w:val="24"/>
        </w:rPr>
        <w:t xml:space="preserve"> </w:t>
      </w:r>
      <w:r>
        <w:rPr>
          <w:rFonts w:ascii="Arial"/>
          <w:color w:val="000000"/>
          <w:sz w:val="24"/>
        </w:rPr>
        <w:t>also indicates that he is making regular mortgage payments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undertaking maintenance tasks on the property</w:t>
      </w:r>
      <w:r>
        <w:rPr>
          <w:rFonts w:ascii="Arial"/>
          <w:color w:val="000000"/>
          <w:sz w:val="24"/>
        </w:rPr>
        <w:t xml:space="preserve">. </w:t>
      </w:r>
      <w:r>
        <w:rPr>
          <w:rFonts w:ascii="Arial"/>
          <w:color w:val="000000"/>
          <w:sz w:val="24"/>
        </w:rPr>
        <w:t xml:space="preserve"> </w:t>
      </w:r>
      <w:r>
        <w:rPr>
          <w:rFonts w:ascii="Arial"/>
          <w:color w:val="000000"/>
          <w:sz w:val="24"/>
        </w:rPr>
        <w:t xml:space="preserve">Mr </w:t>
      </w:r>
      <w:r>
        <w:rPr>
          <w:rFonts w:ascii="Arial"/>
          <w:color w:val="000000"/>
          <w:sz w:val="24"/>
        </w:rPr>
        <w:t>Berbic</w:t>
      </w:r>
      <w:r>
        <w:rPr>
          <w:rFonts w:ascii="Arial"/>
          <w:color w:val="000000"/>
          <w:sz w:val="24"/>
        </w:rPr>
        <w:t xml:space="preserve"> </w:t>
      </w:r>
      <w:r>
        <w:rPr>
          <w:rFonts w:ascii="Arial"/>
          <w:color w:val="000000"/>
          <w:sz w:val="24"/>
        </w:rPr>
        <w:t xml:space="preserve">anticipates that </w:t>
      </w:r>
      <w:r>
        <w:rPr>
          <w:rFonts w:ascii="Arial"/>
          <w:color w:val="000000"/>
          <w:sz w:val="24"/>
        </w:rPr>
        <w:t xml:space="preserve">the </w:t>
      </w:r>
      <w:r>
        <w:rPr>
          <w:rFonts w:ascii="Arial"/>
          <w:color w:val="000000"/>
          <w:sz w:val="24"/>
        </w:rPr>
        <w:t>p</w:t>
      </w:r>
      <w:r>
        <w:rPr>
          <w:rFonts w:ascii="Arial"/>
          <w:color w:val="000000"/>
          <w:sz w:val="24"/>
        </w:rPr>
        <w:t>roperty will lose</w:t>
      </w:r>
      <w:r>
        <w:rPr>
          <w:rFonts w:ascii="Arial"/>
          <w:color w:val="000000"/>
          <w:sz w:val="24"/>
        </w:rPr>
        <w:t xml:space="preserve"> </w:t>
      </w:r>
      <w:r>
        <w:rPr>
          <w:rFonts w:ascii="Arial"/>
          <w:color w:val="000000"/>
          <w:sz w:val="24"/>
        </w:rPr>
        <w:t xml:space="preserve">$200,000 </w:t>
      </w:r>
      <w:r>
        <w:rPr>
          <w:rFonts w:ascii="Arial"/>
          <w:color w:val="000000"/>
          <w:sz w:val="24"/>
        </w:rPr>
        <w:t xml:space="preserve">in value </w:t>
      </w:r>
      <w:r>
        <w:rPr>
          <w:rFonts w:ascii="Arial"/>
          <w:color w:val="000000"/>
          <w:sz w:val="24"/>
        </w:rPr>
        <w:t>i</w:t>
      </w:r>
      <w:r>
        <w:rPr>
          <w:rFonts w:ascii="Arial"/>
          <w:color w:val="000000"/>
          <w:sz w:val="24"/>
        </w:rPr>
        <w:t xml:space="preserve">f the </w:t>
      </w:r>
      <w:r>
        <w:rPr>
          <w:rFonts w:ascii="Arial"/>
          <w:color w:val="000000"/>
          <w:sz w:val="24"/>
        </w:rPr>
        <w:t xml:space="preserve">site </w:t>
      </w:r>
      <w:r>
        <w:rPr>
          <w:rFonts w:ascii="Arial"/>
          <w:color w:val="000000"/>
          <w:sz w:val="24"/>
        </w:rPr>
        <w:t>does</w:t>
      </w:r>
      <w:r>
        <w:rPr>
          <w:rFonts w:ascii="Arial"/>
          <w:color w:val="000000"/>
          <w:sz w:val="24"/>
        </w:rPr>
        <w:t xml:space="preserve"> </w:t>
      </w:r>
      <w:r>
        <w:rPr>
          <w:rFonts w:ascii="Arial"/>
          <w:color w:val="000000"/>
          <w:sz w:val="24"/>
        </w:rPr>
        <w:t xml:space="preserve">not have the </w:t>
      </w:r>
      <w:r>
        <w:rPr>
          <w:rFonts w:ascii="Arial"/>
          <w:color w:val="000000"/>
          <w:sz w:val="24"/>
        </w:rPr>
        <w:t>Consent</w:t>
      </w:r>
      <w:r>
        <w:rPr>
          <w:rFonts w:ascii="Arial"/>
          <w:color w:val="000000"/>
          <w:sz w:val="24"/>
        </w:rPr>
        <w:t xml:space="preserve">. </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In his affidavit, Mr Kheir</w:t>
      </w:r>
      <w:r>
        <w:rPr>
          <w:rFonts w:ascii="Arial"/>
          <w:color w:val="000000"/>
          <w:sz w:val="24"/>
        </w:rPr>
        <w:t xml:space="preserve"> </w:t>
      </w:r>
      <w:r>
        <w:rPr>
          <w:rFonts w:ascii="Arial"/>
          <w:color w:val="000000"/>
          <w:sz w:val="24"/>
        </w:rPr>
        <w:t>deposes</w:t>
      </w:r>
      <w:r>
        <w:rPr>
          <w:rFonts w:ascii="Arial"/>
          <w:color w:val="000000"/>
          <w:sz w:val="24"/>
        </w:rPr>
        <w:t xml:space="preserve"> </w:t>
      </w:r>
      <w:r>
        <w:rPr>
          <w:rFonts w:ascii="Arial"/>
          <w:color w:val="000000"/>
          <w:sz w:val="24"/>
        </w:rPr>
        <w:t>that a Notice to Produce was issued</w:t>
      </w:r>
      <w:r>
        <w:rPr>
          <w:rFonts w:ascii="Arial"/>
          <w:color w:val="000000"/>
          <w:sz w:val="24"/>
        </w:rPr>
        <w:t xml:space="preserve"> </w:t>
      </w:r>
      <w:r>
        <w:rPr>
          <w:rFonts w:ascii="Arial"/>
          <w:color w:val="000000"/>
          <w:sz w:val="24"/>
        </w:rPr>
        <w:t>by the applicant</w:t>
      </w:r>
      <w:r>
        <w:rPr>
          <w:rFonts w:ascii="Arial"/>
          <w:color w:val="000000"/>
          <w:sz w:val="24"/>
        </w:rPr>
        <w:t xml:space="preserve"> </w:t>
      </w:r>
      <w:r>
        <w:rPr>
          <w:rFonts w:ascii="Arial"/>
          <w:color w:val="000000"/>
          <w:sz w:val="24"/>
        </w:rPr>
        <w:t xml:space="preserve">to Council requesting </w:t>
      </w:r>
      <w:r>
        <w:rPr>
          <w:rFonts w:ascii="Arial"/>
          <w:color w:val="000000"/>
          <w:sz w:val="24"/>
        </w:rPr>
        <w:t>data from</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electronic </w:t>
      </w:r>
      <w:r>
        <w:rPr>
          <w:rFonts w:ascii="Arial"/>
          <w:color w:val="000000"/>
          <w:sz w:val="24"/>
        </w:rPr>
        <w:t xml:space="preserve">records management system </w:t>
      </w:r>
      <w:r>
        <w:rPr>
          <w:rFonts w:ascii="Arial"/>
          <w:color w:val="000000"/>
          <w:sz w:val="24"/>
        </w:rPr>
        <w:t>showing who accessed certain documents within Council</w:t>
      </w:r>
      <w:r>
        <w:rPr>
          <w:rFonts w:ascii="Arial"/>
          <w:color w:val="000000"/>
          <w:sz w:val="24"/>
        </w:rPr>
        <w:t>’</w:t>
      </w:r>
      <w:r>
        <w:rPr>
          <w:rFonts w:ascii="Arial"/>
          <w:color w:val="000000"/>
          <w:sz w:val="24"/>
        </w:rPr>
        <w:t xml:space="preserve">s </w:t>
      </w:r>
      <w:r>
        <w:rPr>
          <w:rFonts w:ascii="Arial"/>
          <w:color w:val="000000"/>
          <w:sz w:val="24"/>
        </w:rPr>
        <w:t xml:space="preserve">electronic </w:t>
      </w:r>
      <w:r>
        <w:rPr>
          <w:rFonts w:ascii="Arial"/>
          <w:color w:val="000000"/>
          <w:sz w:val="24"/>
        </w:rPr>
        <w:t>records when</w:t>
      </w:r>
      <w:r>
        <w:rPr>
          <w:rFonts w:ascii="Arial"/>
          <w:color w:val="000000"/>
          <w:sz w:val="24"/>
        </w:rPr>
        <w:t xml:space="preserve"> </w:t>
      </w:r>
      <w:r>
        <w:rPr>
          <w:rFonts w:ascii="Arial"/>
          <w:color w:val="000000"/>
          <w:sz w:val="24"/>
        </w:rPr>
        <w:t>determin</w:t>
      </w:r>
      <w:r>
        <w:rPr>
          <w:rFonts w:ascii="Arial"/>
          <w:color w:val="000000"/>
          <w:sz w:val="24"/>
        </w:rPr>
        <w:t>ing</w:t>
      </w:r>
      <w:r>
        <w:rPr>
          <w:rFonts w:ascii="Arial"/>
          <w:color w:val="000000"/>
          <w:sz w:val="24"/>
        </w:rPr>
        <w:t xml:space="preserve"> </w:t>
      </w:r>
      <w:r>
        <w:rPr>
          <w:rFonts w:ascii="Arial"/>
          <w:color w:val="000000"/>
          <w:sz w:val="24"/>
        </w:rPr>
        <w:t>the application for the site</w:t>
      </w:r>
      <w:r>
        <w:rPr>
          <w:rFonts w:ascii="Arial"/>
          <w:color w:val="000000"/>
          <w:sz w:val="24"/>
        </w:rPr>
        <w:t xml:space="preserve"> </w:t>
      </w:r>
      <w:r>
        <w:rPr>
          <w:rFonts w:ascii="Arial"/>
          <w:color w:val="000000"/>
          <w:sz w:val="24"/>
        </w:rPr>
        <w:t xml:space="preserve">and the date and time of </w:t>
      </w:r>
      <w:r>
        <w:rPr>
          <w:rFonts w:ascii="Arial"/>
          <w:color w:val="000000"/>
          <w:sz w:val="24"/>
        </w:rPr>
        <w:t>that</w:t>
      </w:r>
      <w:r>
        <w:rPr>
          <w:rFonts w:ascii="Arial"/>
          <w:color w:val="000000"/>
          <w:sz w:val="24"/>
        </w:rPr>
        <w:t xml:space="preserve"> </w:t>
      </w:r>
      <w:r>
        <w:rPr>
          <w:rFonts w:ascii="Arial"/>
          <w:color w:val="000000"/>
          <w:sz w:val="24"/>
        </w:rPr>
        <w:t>access</w:t>
      </w:r>
      <w:r>
        <w:rPr>
          <w:rFonts w:ascii="Arial"/>
          <w:color w:val="000000"/>
          <w:sz w:val="24"/>
        </w:rPr>
        <w:t xml:space="preserve">. </w:t>
      </w:r>
      <w:r>
        <w:rPr>
          <w:rFonts w:ascii="Arial"/>
          <w:color w:val="000000"/>
          <w:sz w:val="24"/>
        </w:rPr>
        <w:t xml:space="preserve"> </w:t>
      </w:r>
      <w:r>
        <w:rPr>
          <w:rFonts w:ascii="Arial"/>
          <w:color w:val="000000"/>
          <w:sz w:val="24"/>
        </w:rPr>
        <w:t>The affidavit attaches</w:t>
      </w:r>
      <w:r>
        <w:rPr>
          <w:rFonts w:ascii="Arial"/>
          <w:color w:val="000000"/>
          <w:sz w:val="24"/>
        </w:rPr>
        <w:t xml:space="preserve"> </w:t>
      </w:r>
      <w:r>
        <w:rPr>
          <w:rFonts w:ascii="Arial"/>
          <w:color w:val="000000"/>
          <w:sz w:val="24"/>
        </w:rPr>
        <w:t>a table</w:t>
      </w:r>
      <w:r>
        <w:rPr>
          <w:rFonts w:ascii="Arial"/>
          <w:color w:val="000000"/>
          <w:sz w:val="24"/>
        </w:rPr>
        <w:t xml:space="preserve"> </w:t>
      </w:r>
      <w:r>
        <w:rPr>
          <w:rFonts w:ascii="Arial"/>
          <w:color w:val="000000"/>
          <w:sz w:val="24"/>
        </w:rPr>
        <w:t>titled</w:t>
      </w:r>
      <w:r>
        <w:rPr>
          <w:rFonts w:ascii="Arial"/>
          <w:color w:val="000000"/>
          <w:sz w:val="24"/>
        </w:rPr>
        <w:t xml:space="preserve"> </w:t>
      </w:r>
      <w:r>
        <w:rPr>
          <w:rFonts w:ascii="Arial"/>
          <w:color w:val="000000"/>
          <w:sz w:val="24"/>
        </w:rPr>
        <w:t>“</w:t>
      </w:r>
      <w:r>
        <w:rPr>
          <w:rFonts w:ascii="Arial"/>
          <w:color w:val="000000"/>
          <w:sz w:val="24"/>
        </w:rPr>
        <w:t>S</w:t>
      </w:r>
      <w:r>
        <w:rPr>
          <w:rFonts w:ascii="Arial"/>
          <w:color w:val="000000"/>
          <w:sz w:val="24"/>
        </w:rPr>
        <w:t xml:space="preserve">ummary </w:t>
      </w:r>
      <w:r>
        <w:rPr>
          <w:rFonts w:ascii="Arial"/>
          <w:color w:val="000000"/>
          <w:sz w:val="24"/>
        </w:rPr>
        <w:t>S</w:t>
      </w:r>
      <w:r>
        <w:rPr>
          <w:rFonts w:ascii="Arial"/>
          <w:color w:val="000000"/>
          <w:sz w:val="24"/>
        </w:rPr>
        <w:t xml:space="preserve">chedule of </w:t>
      </w:r>
      <w:r>
        <w:rPr>
          <w:rFonts w:ascii="Arial"/>
          <w:color w:val="000000"/>
          <w:sz w:val="24"/>
        </w:rPr>
        <w:t>D</w:t>
      </w:r>
      <w:r>
        <w:rPr>
          <w:rFonts w:ascii="Arial"/>
          <w:color w:val="000000"/>
          <w:sz w:val="24"/>
        </w:rPr>
        <w:t xml:space="preserve">ocument </w:t>
      </w:r>
      <w:r>
        <w:rPr>
          <w:rFonts w:ascii="Arial"/>
          <w:color w:val="000000"/>
          <w:sz w:val="24"/>
        </w:rPr>
        <w:t>A</w:t>
      </w:r>
      <w:r>
        <w:rPr>
          <w:rFonts w:ascii="Arial"/>
          <w:color w:val="000000"/>
          <w:sz w:val="24"/>
        </w:rPr>
        <w:t xml:space="preserve">ccess </w:t>
      </w:r>
      <w:r>
        <w:rPr>
          <w:rFonts w:ascii="Arial"/>
          <w:color w:val="000000"/>
          <w:sz w:val="24"/>
        </w:rPr>
        <w:t>R</w:t>
      </w:r>
      <w:r>
        <w:rPr>
          <w:rFonts w:ascii="Arial"/>
          <w:color w:val="000000"/>
          <w:sz w:val="24"/>
        </w:rPr>
        <w:t>ecords</w:t>
      </w:r>
      <w:r>
        <w:rPr>
          <w:rFonts w:ascii="Arial"/>
          <w:color w:val="000000"/>
          <w:sz w:val="24"/>
        </w:rPr>
        <w:t xml:space="preserve"> </w:t>
      </w:r>
      <w:r>
        <w:rPr>
          <w:rFonts w:ascii="Arial"/>
          <w:color w:val="000000"/>
          <w:sz w:val="24"/>
        </w:rPr>
        <w:t>for Public Submissions</w:t>
      </w:r>
      <w:r>
        <w:rPr>
          <w:rFonts w:ascii="Arial"/>
          <w:color w:val="000000"/>
          <w:sz w:val="24"/>
        </w:rPr>
        <w:t xml:space="preserve">” </w:t>
      </w:r>
      <w:r>
        <w:rPr>
          <w:rFonts w:ascii="Arial"/>
          <w:color w:val="000000"/>
          <w:sz w:val="24"/>
        </w:rPr>
        <w:t>exchanged</w:t>
      </w:r>
      <w:r>
        <w:rPr>
          <w:rFonts w:ascii="Arial"/>
          <w:color w:val="000000"/>
          <w:sz w:val="24"/>
        </w:rPr>
        <w:t xml:space="preserve"> </w:t>
      </w:r>
      <w:r>
        <w:rPr>
          <w:rFonts w:ascii="Arial"/>
          <w:color w:val="000000"/>
          <w:sz w:val="24"/>
        </w:rPr>
        <w:t>between solicitors for the applicant and the first respondent</w:t>
      </w:r>
      <w:r>
        <w:rPr>
          <w:rFonts w:ascii="Arial"/>
          <w:color w:val="000000"/>
          <w:sz w:val="24"/>
        </w:rPr>
        <w:t xml:space="preserve">, and two further tables styled </w:t>
      </w:r>
      <w:r>
        <w:rPr>
          <w:rFonts w:ascii="Arial"/>
          <w:color w:val="000000"/>
          <w:sz w:val="24"/>
        </w:rPr>
        <w:t>“</w:t>
      </w:r>
      <w:r>
        <w:rPr>
          <w:rFonts w:ascii="Arial"/>
          <w:color w:val="000000"/>
          <w:sz w:val="24"/>
        </w:rPr>
        <w:t>Document Set IDs Accessed by Alan Lindsay and Others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Other Documents Accessed by Alan Lindsay</w:t>
      </w:r>
      <w:r>
        <w:rPr>
          <w:rFonts w:ascii="Arial"/>
          <w:color w:val="000000"/>
          <w:sz w:val="24"/>
        </w:rPr>
        <w:t>”</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In his</w:t>
      </w:r>
      <w:r>
        <w:rPr>
          <w:rFonts w:ascii="Arial"/>
          <w:color w:val="000000"/>
          <w:sz w:val="24"/>
        </w:rPr>
        <w:t xml:space="preserve"> </w:t>
      </w:r>
      <w:r>
        <w:rPr>
          <w:rFonts w:ascii="Arial"/>
          <w:color w:val="000000"/>
          <w:sz w:val="24"/>
        </w:rPr>
        <w:t>affidavit</w:t>
      </w:r>
      <w:r>
        <w:rPr>
          <w:rFonts w:ascii="Arial"/>
          <w:color w:val="000000"/>
          <w:sz w:val="24"/>
        </w:rPr>
        <w:t xml:space="preserve">, Mr </w:t>
      </w:r>
      <w:r>
        <w:rPr>
          <w:rFonts w:ascii="Arial"/>
          <w:color w:val="000000"/>
          <w:sz w:val="24"/>
        </w:rPr>
        <w:t>Boskovitz</w:t>
      </w:r>
      <w:r>
        <w:rPr>
          <w:rFonts w:ascii="Arial"/>
          <w:color w:val="000000"/>
          <w:sz w:val="24"/>
        </w:rPr>
        <w:t xml:space="preserve"> </w:t>
      </w:r>
      <w:r>
        <w:rPr>
          <w:rFonts w:ascii="Arial"/>
          <w:color w:val="000000"/>
          <w:sz w:val="24"/>
        </w:rPr>
        <w:t>deposes that the applicant</w:t>
      </w:r>
      <w:r>
        <w:rPr>
          <w:rFonts w:ascii="Arial"/>
          <w:color w:val="000000"/>
          <w:sz w:val="24"/>
        </w:rPr>
        <w:t xml:space="preserve"> </w:t>
      </w:r>
      <w:r>
        <w:rPr>
          <w:rFonts w:ascii="Arial"/>
          <w:color w:val="000000"/>
          <w:sz w:val="24"/>
        </w:rPr>
        <w:t>issued a Notice to Admit Facts and Authenticity of Documents (</w:t>
      </w:r>
      <w:r>
        <w:rPr>
          <w:rFonts w:ascii="Arial"/>
          <w:color w:val="000000"/>
          <w:sz w:val="24"/>
        </w:rPr>
        <w:t>‘</w:t>
      </w:r>
      <w:r>
        <w:rPr>
          <w:rFonts w:ascii="Arial"/>
          <w:color w:val="000000"/>
          <w:sz w:val="24"/>
        </w:rPr>
        <w:t>Notice</w:t>
      </w:r>
      <w:r>
        <w:rPr>
          <w:rFonts w:ascii="Arial"/>
          <w:color w:val="000000"/>
          <w:sz w:val="24"/>
        </w:rPr>
        <w:t>’</w:t>
      </w:r>
      <w:r>
        <w:rPr>
          <w:rFonts w:ascii="Arial"/>
          <w:color w:val="000000"/>
          <w:sz w:val="24"/>
        </w:rPr>
        <w:t xml:space="preserve">) to </w:t>
      </w:r>
      <w:r>
        <w:rPr>
          <w:rFonts w:ascii="Arial"/>
          <w:color w:val="000000"/>
          <w:sz w:val="24"/>
        </w:rPr>
        <w:t>Council</w:t>
      </w:r>
      <w:r>
        <w:rPr>
          <w:rFonts w:ascii="Arial"/>
          <w:color w:val="000000"/>
          <w:sz w:val="24"/>
        </w:rPr>
        <w:t xml:space="preserve"> </w:t>
      </w:r>
      <w:r>
        <w:rPr>
          <w:rFonts w:ascii="Arial"/>
          <w:color w:val="000000"/>
          <w:sz w:val="24"/>
        </w:rPr>
        <w:t>on 3 November 2023</w:t>
      </w:r>
      <w:r>
        <w:rPr>
          <w:rFonts w:ascii="Arial"/>
          <w:color w:val="000000"/>
          <w:sz w:val="24"/>
        </w:rPr>
        <w:t xml:space="preserve"> </w:t>
      </w:r>
      <w:r>
        <w:rPr>
          <w:rFonts w:ascii="Arial"/>
          <w:color w:val="000000"/>
          <w:sz w:val="24"/>
        </w:rPr>
        <w:t xml:space="preserve">and on </w:t>
      </w:r>
      <w:r>
        <w:rPr>
          <w:rFonts w:ascii="Arial"/>
          <w:color w:val="000000"/>
          <w:sz w:val="24"/>
        </w:rPr>
        <w:t>1 December 2023</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solicitor</w:t>
      </w:r>
      <w:r>
        <w:rPr>
          <w:rFonts w:ascii="Arial"/>
          <w:color w:val="000000"/>
          <w:sz w:val="24"/>
        </w:rPr>
        <w:t>s</w:t>
      </w:r>
      <w:r>
        <w:rPr>
          <w:rFonts w:ascii="Arial"/>
          <w:color w:val="000000"/>
          <w:sz w:val="24"/>
        </w:rPr>
        <w:t xml:space="preserve"> </w:t>
      </w:r>
      <w:r>
        <w:rPr>
          <w:rFonts w:ascii="Arial"/>
          <w:color w:val="000000"/>
          <w:sz w:val="24"/>
        </w:rPr>
        <w:t xml:space="preserve">confirmed that </w:t>
      </w:r>
      <w:r>
        <w:rPr>
          <w:rFonts w:ascii="Arial"/>
          <w:color w:val="000000"/>
          <w:sz w:val="24"/>
        </w:rPr>
        <w:t>they</w:t>
      </w:r>
      <w:r>
        <w:rPr>
          <w:rFonts w:ascii="Arial"/>
          <w:color w:val="000000"/>
          <w:sz w:val="24"/>
        </w:rPr>
        <w:t xml:space="preserve"> </w:t>
      </w:r>
      <w:r>
        <w:rPr>
          <w:rFonts w:ascii="Arial"/>
          <w:color w:val="000000"/>
          <w:sz w:val="24"/>
        </w:rPr>
        <w:t>did</w:t>
      </w:r>
      <w:r>
        <w:rPr>
          <w:rFonts w:ascii="Arial"/>
          <w:color w:val="000000"/>
          <w:sz w:val="24"/>
        </w:rPr>
        <w:t xml:space="preserve"> </w:t>
      </w:r>
      <w:r>
        <w:rPr>
          <w:rFonts w:ascii="Arial"/>
          <w:color w:val="000000"/>
          <w:sz w:val="24"/>
        </w:rPr>
        <w:t xml:space="preserve">not have instructions </w:t>
      </w:r>
      <w:r>
        <w:rPr>
          <w:rFonts w:ascii="Arial"/>
          <w:color w:val="000000"/>
          <w:sz w:val="24"/>
        </w:rPr>
        <w:t>“</w:t>
      </w:r>
      <w:r>
        <w:rPr>
          <w:rFonts w:ascii="Arial"/>
          <w:color w:val="000000"/>
          <w:sz w:val="24"/>
        </w:rPr>
        <w:t>to put on any response or dispute the content of the [Notice].</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Pursuant to rule 17.3(2) of the Uniform Civil Procedure Rules 2005</w:t>
      </w:r>
      <w:r>
        <w:rPr>
          <w:rFonts w:ascii="Arial"/>
          <w:color w:val="000000"/>
          <w:sz w:val="24"/>
        </w:rPr>
        <w:t xml:space="preserve"> </w:t>
      </w:r>
      <w:r>
        <w:rPr>
          <w:rFonts w:ascii="Arial"/>
          <w:color w:val="000000"/>
          <w:sz w:val="24"/>
        </w:rPr>
        <w:t>(NSW) (</w:t>
      </w:r>
      <w:r>
        <w:rPr>
          <w:rFonts w:ascii="Arial"/>
          <w:color w:val="000000"/>
          <w:sz w:val="24"/>
        </w:rPr>
        <w:t>‘</w:t>
      </w:r>
      <w:r>
        <w:rPr>
          <w:rFonts w:ascii="Arial"/>
          <w:color w:val="000000"/>
          <w:sz w:val="24"/>
        </w:rPr>
        <w:t>UCPR</w:t>
      </w:r>
      <w:r>
        <w:rPr>
          <w:rFonts w:ascii="Arial"/>
          <w:color w:val="000000"/>
          <w:sz w:val="24"/>
        </w:rPr>
        <w:t>’</w:t>
      </w:r>
      <w:r>
        <w:rPr>
          <w:rFonts w:ascii="Arial"/>
          <w:color w:val="000000"/>
          <w:sz w:val="24"/>
        </w:rPr>
        <w:t>)</w:t>
      </w:r>
      <w:r>
        <w:rPr>
          <w:rFonts w:ascii="Arial"/>
          <w:color w:val="000000"/>
          <w:sz w:val="24"/>
        </w:rPr>
        <w:t xml:space="preserve">, where Council does not serve a notice disputing the facts of the Notice, the contents of the Notice are taken to have been admitted by Council in favour of the applicant for the proceedings. For the purposes of these proceedings, Council has admitted to the contents of the Notice including that: </w:t>
      </w:r>
    </w:p>
    <w:p>
      <w:pPr>
        <w:pStyle w:val="CaselawNumbered1"/>
        <w:numPr>
          <w:ilvl w:val="0"/>
          <w:numId w:val="26"/>
        </w:numPr>
        <w:spacing w:before="150" w:after="0"/>
        <w:ind w:left="1350" w:hanging="750"/>
      </w:pPr>
      <w:r>
        <w:rPr>
          <w:rFonts w:ascii="Arial"/>
          <w:color w:val="000000"/>
          <w:sz w:val="24"/>
        </w:rPr>
        <w:t xml:space="preserve">There is no record of assessment of the </w:t>
      </w:r>
      <w:r>
        <w:rPr>
          <w:rFonts w:ascii="Arial"/>
          <w:color w:val="000000"/>
          <w:sz w:val="24"/>
        </w:rPr>
        <w:t>application</w:t>
      </w:r>
      <w:r>
        <w:rPr>
          <w:rFonts w:ascii="Arial"/>
          <w:color w:val="000000"/>
          <w:sz w:val="24"/>
        </w:rPr>
        <w:t xml:space="preserve"> </w:t>
      </w:r>
      <w:r>
        <w:rPr>
          <w:rFonts w:ascii="Arial"/>
          <w:color w:val="000000"/>
          <w:sz w:val="24"/>
        </w:rPr>
        <w:t xml:space="preserve">by </w:t>
      </w:r>
      <w:r>
        <w:rPr>
          <w:rFonts w:ascii="Arial"/>
          <w:color w:val="000000"/>
          <w:sz w:val="24"/>
        </w:rPr>
        <w:t>Mr</w:t>
      </w:r>
      <w:r>
        <w:rPr>
          <w:rFonts w:ascii="Arial"/>
          <w:color w:val="000000"/>
          <w:sz w:val="24"/>
        </w:rPr>
        <w:t xml:space="preserve"> </w:t>
      </w:r>
      <w:r>
        <w:rPr>
          <w:rFonts w:ascii="Arial"/>
          <w:color w:val="000000"/>
          <w:sz w:val="24"/>
        </w:rPr>
        <w:t>Lindsay;</w:t>
      </w:r>
      <w:r>
        <w:rPr>
          <w:rFonts w:ascii="Arial"/>
          <w:color w:val="000000"/>
          <w:sz w:val="24"/>
        </w:rPr>
        <w:t xml:space="preserve"> </w:t>
      </w:r>
      <w:r>
        <w:rPr>
          <w:rFonts w:ascii="Arial"/>
          <w:color w:val="000000"/>
          <w:sz w:val="24"/>
        </w:rPr>
        <w:t>and</w:t>
      </w:r>
    </w:p>
    <w:p>
      <w:pPr>
        <w:pStyle w:val="CaselawNumbered1"/>
        <w:numPr>
          <w:ilvl w:val="0"/>
          <w:numId w:val="26"/>
        </w:numPr>
        <w:spacing w:before="150" w:after="0"/>
        <w:ind w:left="1350" w:hanging="750"/>
      </w:pPr>
      <w:r>
        <w:rPr>
          <w:rFonts w:ascii="Arial"/>
          <w:color w:val="000000"/>
          <w:sz w:val="24"/>
        </w:rPr>
        <w:t xml:space="preserve">The First Report was the only document made available to </w:t>
      </w:r>
      <w:r>
        <w:rPr>
          <w:rFonts w:ascii="Arial"/>
          <w:color w:val="000000"/>
          <w:sz w:val="24"/>
        </w:rPr>
        <w:t>Mr</w:t>
      </w:r>
      <w:r>
        <w:rPr>
          <w:rFonts w:ascii="Arial"/>
          <w:color w:val="000000"/>
          <w:sz w:val="24"/>
        </w:rPr>
        <w:t xml:space="preserve"> </w:t>
      </w:r>
      <w:r>
        <w:rPr>
          <w:rFonts w:ascii="Arial"/>
          <w:color w:val="000000"/>
          <w:sz w:val="24"/>
        </w:rPr>
        <w:t xml:space="preserve">Lindsay in the nature of </w:t>
      </w:r>
      <w:r>
        <w:rPr>
          <w:rFonts w:ascii="Arial"/>
          <w:color w:val="000000"/>
          <w:sz w:val="24"/>
        </w:rPr>
        <w:t>the</w:t>
      </w:r>
      <w:r>
        <w:rPr>
          <w:rFonts w:ascii="Arial"/>
          <w:color w:val="000000"/>
          <w:sz w:val="24"/>
        </w:rPr>
        <w:t xml:space="preserve"> </w:t>
      </w:r>
      <w:r>
        <w:rPr>
          <w:rFonts w:ascii="Arial"/>
          <w:color w:val="000000"/>
          <w:sz w:val="24"/>
        </w:rPr>
        <w:t xml:space="preserve">assessment of the DA at the time of his determination of the </w:t>
      </w:r>
      <w:r>
        <w:rPr>
          <w:rFonts w:ascii="Arial"/>
          <w:color w:val="000000"/>
          <w:sz w:val="24"/>
        </w:rPr>
        <w:t>application</w:t>
      </w:r>
      <w:r>
        <w:rPr>
          <w:rFonts w:ascii="Arial"/>
          <w:color w:val="000000"/>
          <w:sz w:val="24"/>
        </w:rPr>
        <w:t>.</w:t>
      </w:r>
    </w:p>
    <w:p>
      <w:pPr>
        <w:pStyle w:val="CaselawHeading2"/>
        <w:keepNext/>
        <w:spacing w:before="150" w:after="150" w:line="264"/>
        <w:ind w:left="0"/>
        <w:jc w:val="left"/>
      </w:pPr>
      <w:r>
        <w:rPr>
          <w:rFonts w:ascii="Arial"/>
        </w:rPr>
        <w:t>Legislative Framework</w:t>
      </w:r>
    </w:p>
    <w:p>
      <w:pPr>
        <w:pStyle w:val="CaselawNumbered10"/>
        <w:numPr>
          <w:ilvl w:val="0"/>
          <w:numId w:val="27"/>
        </w:numPr>
        <w:spacing w:before="150" w:after="0"/>
        <w:ind w:left="600" w:hanging="600"/>
      </w:pPr>
      <w:r>
        <w:rPr>
          <w:rFonts w:ascii="Arial"/>
          <w:color w:val="000000"/>
          <w:sz w:val="24"/>
        </w:rPr>
        <w:t>Section 4.15</w:t>
      </w:r>
      <w:r>
        <w:rPr>
          <w:rFonts w:ascii="Arial"/>
          <w:color w:val="000000"/>
          <w:sz w:val="24"/>
        </w:rPr>
        <w:t xml:space="preserve">(1) </w:t>
      </w:r>
      <w:r>
        <w:rPr>
          <w:rFonts w:ascii="Arial"/>
          <w:color w:val="000000"/>
          <w:sz w:val="24"/>
        </w:rPr>
        <w:t xml:space="preserve">of the EPA Act sets out the </w:t>
      </w:r>
      <w:r>
        <w:rPr>
          <w:rFonts w:ascii="Arial"/>
          <w:color w:val="000000"/>
          <w:sz w:val="24"/>
        </w:rPr>
        <w:t>matters that</w:t>
      </w:r>
      <w:r>
        <w:rPr>
          <w:rFonts w:ascii="Arial"/>
          <w:color w:val="000000"/>
          <w:sz w:val="24"/>
        </w:rPr>
        <w:t xml:space="preserve"> </w:t>
      </w:r>
      <w:r>
        <w:rPr>
          <w:rFonts w:ascii="Arial"/>
          <w:color w:val="000000"/>
          <w:sz w:val="24"/>
        </w:rPr>
        <w:t xml:space="preserve">a consent authority is to take into consideration </w:t>
      </w:r>
      <w:r>
        <w:rPr>
          <w:rFonts w:ascii="Arial"/>
          <w:color w:val="000000"/>
          <w:sz w:val="24"/>
        </w:rPr>
        <w:t>in determining</w:t>
      </w:r>
      <w:r>
        <w:rPr>
          <w:rFonts w:ascii="Arial"/>
          <w:color w:val="000000"/>
          <w:sz w:val="24"/>
        </w:rPr>
        <w:t xml:space="preserve"> </w:t>
      </w:r>
      <w:r>
        <w:rPr>
          <w:rFonts w:ascii="Arial"/>
          <w:color w:val="000000"/>
          <w:sz w:val="24"/>
        </w:rPr>
        <w:t>a development application</w:t>
      </w:r>
      <w:r>
        <w:rPr>
          <w:rFonts w:ascii="Arial"/>
          <w:color w:val="000000"/>
          <w:sz w:val="24"/>
        </w:rPr>
        <w:t xml:space="preserve"> </w:t>
      </w:r>
      <w:r>
        <w:rPr>
          <w:rFonts w:ascii="Arial"/>
          <w:color w:val="000000"/>
          <w:sz w:val="24"/>
        </w:rPr>
        <w:t>including relevantly</w:t>
      </w:r>
      <w:r>
        <w:rPr>
          <w:rFonts w:ascii="Arial"/>
          <w:color w:val="000000"/>
          <w:sz w:val="24"/>
        </w:rPr>
        <w:t xml:space="preserve">, </w:t>
      </w:r>
      <w:r>
        <w:rPr>
          <w:rFonts w:ascii="Arial"/>
          <w:color w:val="000000"/>
          <w:sz w:val="24"/>
        </w:rPr>
        <w:t>“</w:t>
      </w:r>
      <w:r>
        <w:rPr>
          <w:rFonts w:ascii="Arial"/>
          <w:color w:val="000000"/>
          <w:sz w:val="24"/>
        </w:rPr>
        <w:t>the provisions of</w:t>
      </w:r>
      <w:r>
        <w:rPr>
          <w:rFonts w:ascii="Arial"/>
          <w:color w:val="000000"/>
          <w:sz w:val="24"/>
        </w:rPr>
        <w:t xml:space="preserve"> </w:t>
      </w:r>
      <w:r>
        <w:rPr>
          <w:rFonts w:ascii="Arial"/>
          <w:color w:val="000000"/>
          <w:sz w:val="24"/>
        </w:rPr>
        <w:t>any environmental planning instrument</w:t>
      </w:r>
      <w:r>
        <w:rPr>
          <w:rFonts w:ascii="Arial"/>
          <w:color w:val="000000"/>
          <w:sz w:val="24"/>
        </w:rPr>
        <w:t xml:space="preserve"> </w:t>
      </w:r>
      <w:r>
        <w:rPr>
          <w:rFonts w:ascii="Arial"/>
          <w:color w:val="000000"/>
          <w:sz w:val="24"/>
        </w:rPr>
        <w:t xml:space="preserve">… </w:t>
      </w:r>
      <w:r>
        <w:rPr>
          <w:rFonts w:ascii="Arial"/>
          <w:color w:val="000000"/>
          <w:sz w:val="24"/>
        </w:rPr>
        <w:t xml:space="preserve">that </w:t>
      </w:r>
      <w:r>
        <w:rPr>
          <w:rFonts w:ascii="Arial"/>
          <w:color w:val="000000"/>
          <w:sz w:val="24"/>
        </w:rPr>
        <w:t>apply to the land to which the development application relates</w:t>
      </w:r>
      <w:r>
        <w:rPr>
          <w:rFonts w:ascii="Arial"/>
          <w:color w:val="000000"/>
          <w:sz w:val="24"/>
        </w:rPr>
        <w:t xml:space="preserve">” </w:t>
      </w:r>
      <w:r>
        <w:rPr>
          <w:rFonts w:ascii="Arial"/>
          <w:color w:val="000000"/>
          <w:sz w:val="24"/>
        </w:rPr>
        <w:t>(s 4.15(1)(a)(</w:t>
      </w:r>
      <w:r>
        <w:rPr>
          <w:rFonts w:ascii="Arial"/>
          <w:color w:val="000000"/>
          <w:sz w:val="24"/>
        </w:rPr>
        <w:t>i</w:t>
      </w:r>
      <w:r>
        <w:rPr>
          <w:rFonts w:ascii="Arial"/>
          <w:color w:val="000000"/>
          <w:sz w:val="24"/>
        </w:rPr>
        <w:t xml:space="preserve">)); and </w:t>
      </w:r>
      <w:r>
        <w:rPr>
          <w:rFonts w:ascii="Arial"/>
          <w:color w:val="000000"/>
          <w:sz w:val="24"/>
        </w:rPr>
        <w:t>“</w:t>
      </w:r>
      <w:r>
        <w:rPr>
          <w:rFonts w:ascii="Arial"/>
          <w:color w:val="000000"/>
          <w:sz w:val="24"/>
        </w:rPr>
        <w:t>any submissions made in accordance with this Act or the regulations</w:t>
      </w:r>
      <w:r>
        <w:rPr>
          <w:rFonts w:ascii="Arial"/>
          <w:color w:val="000000"/>
          <w:sz w:val="24"/>
        </w:rPr>
        <w:t xml:space="preserve">” </w:t>
      </w:r>
      <w:r>
        <w:rPr>
          <w:rFonts w:ascii="Arial"/>
          <w:color w:val="000000"/>
          <w:sz w:val="24"/>
        </w:rPr>
        <w:t>(s 4.15(1)(d)).</w:t>
      </w:r>
    </w:p>
    <w:p>
      <w:pPr>
        <w:pStyle w:val="CaselawNumbered10"/>
        <w:numPr>
          <w:ilvl w:val="0"/>
          <w:numId w:val="27"/>
        </w:numPr>
        <w:spacing w:before="150" w:after="0"/>
        <w:ind w:left="600" w:hanging="600"/>
      </w:pPr>
      <w:r>
        <w:rPr>
          <w:rFonts w:ascii="Arial"/>
          <w:color w:val="000000"/>
          <w:sz w:val="24"/>
        </w:rPr>
        <w:t>As noted earlier, the applicant contends that Council failed to consider cl</w:t>
      </w:r>
      <w:r>
        <w:rPr>
          <w:rFonts w:ascii="Arial"/>
          <w:color w:val="000000"/>
          <w:sz w:val="24"/>
        </w:rPr>
        <w:t xml:space="preserve"> </w:t>
      </w:r>
      <w:r>
        <w:rPr>
          <w:rFonts w:ascii="Arial"/>
          <w:color w:val="000000"/>
          <w:sz w:val="24"/>
        </w:rPr>
        <w:t xml:space="preserve">5.21 of the WLEP </w:t>
      </w:r>
      <w:r>
        <w:rPr>
          <w:rFonts w:ascii="Arial"/>
          <w:color w:val="000000"/>
          <w:sz w:val="24"/>
        </w:rPr>
        <w:t>which</w:t>
      </w:r>
      <w:r>
        <w:rPr>
          <w:rFonts w:ascii="Arial"/>
          <w:color w:val="000000"/>
          <w:sz w:val="24"/>
        </w:rPr>
        <w:t>, at the time of the Consent,</w:t>
      </w:r>
      <w:r>
        <w:rPr>
          <w:rFonts w:ascii="Arial"/>
          <w:color w:val="000000"/>
          <w:sz w:val="24"/>
        </w:rPr>
        <w:t xml:space="preserve"> </w:t>
      </w:r>
      <w:r>
        <w:rPr>
          <w:rFonts w:ascii="Arial"/>
          <w:color w:val="000000"/>
          <w:sz w:val="24"/>
        </w:rPr>
        <w:t>relevantly provide</w:t>
      </w:r>
      <w:r>
        <w:rPr>
          <w:rFonts w:ascii="Arial"/>
          <w:color w:val="000000"/>
          <w:sz w:val="24"/>
        </w:rPr>
        <w:t>d</w:t>
      </w:r>
      <w:r>
        <w:rPr>
          <w:rFonts w:ascii="Arial"/>
          <w:color w:val="000000"/>
          <w:sz w:val="24"/>
        </w:rPr>
        <w:t>:</w:t>
      </w:r>
    </w:p>
    <w:p>
      <w:pPr>
        <w:pStyle w:val="CaselawQuote"/>
        <w:spacing w:before="150" w:after="150"/>
        <w:ind w:left="1350"/>
        <w:jc w:val="left"/>
      </w:pPr>
      <w:r>
        <w:rPr>
          <w:rFonts w:ascii="Arial"/>
          <w:b/>
          <w:color w:val="000000"/>
          <w:sz w:val="22"/>
        </w:rPr>
        <w:t>5.21</w:t>
      </w:r>
      <w:r>
        <w:rPr>
          <w:rFonts w:ascii="Arial"/>
          <w:b/>
          <w:color w:val="000000"/>
          <w:sz w:val="22"/>
        </w:rPr>
        <w:t>   </w:t>
      </w:r>
      <w:r>
        <w:rPr>
          <w:rFonts w:ascii="Arial"/>
          <w:b/>
          <w:color w:val="000000"/>
          <w:sz w:val="22"/>
        </w:rPr>
        <w:t>Flood planning</w:t>
      </w:r>
    </w:p>
    <w:p>
      <w:pPr>
        <w:pStyle w:val="CaselawQuote0"/>
        <w:spacing w:before="150" w:after="150"/>
        <w:ind w:left="2100"/>
        <w:jc w:val="left"/>
      </w:pPr>
      <w:r>
        <w:rPr>
          <w:rFonts w:ascii="Arial"/>
          <w:color w:val="000000"/>
          <w:sz w:val="22"/>
        </w:rPr>
        <w:t>(1)</w:t>
      </w:r>
      <w:r>
        <w:rPr>
          <w:rFonts w:ascii="Arial"/>
          <w:color w:val="000000"/>
          <w:sz w:val="22"/>
        </w:rPr>
        <w:t>   </w:t>
      </w:r>
      <w:r>
        <w:rPr>
          <w:rFonts w:ascii="Arial"/>
          <w:color w:val="000000"/>
          <w:sz w:val="22"/>
        </w:rPr>
        <w:t>The objectives of this clause are as follows—</w:t>
      </w:r>
    </w:p>
    <w:p>
      <w:pPr>
        <w:pStyle w:val="CaselawQuote1"/>
        <w:spacing w:before="150" w:after="150"/>
        <w:ind w:left="2850"/>
        <w:jc w:val="left"/>
      </w:pPr>
      <w:r>
        <w:rPr>
          <w:rFonts w:ascii="Arial"/>
          <w:color w:val="000000"/>
          <w:sz w:val="22"/>
        </w:rPr>
        <w:t>(a)</w:t>
      </w:r>
      <w:r>
        <w:rPr>
          <w:rFonts w:ascii="Arial"/>
          <w:color w:val="000000"/>
          <w:sz w:val="22"/>
        </w:rPr>
        <w:t>   </w:t>
      </w:r>
      <w:r>
        <w:rPr>
          <w:rFonts w:ascii="Arial"/>
          <w:color w:val="000000"/>
          <w:sz w:val="22"/>
        </w:rPr>
        <w:t>to minimise the flood risk to life and property associated with the use of land,</w:t>
      </w:r>
    </w:p>
    <w:p>
      <w:pPr>
        <w:pStyle w:val="CaselawQuote1"/>
        <w:spacing w:before="150" w:after="150"/>
        <w:ind w:left="2850"/>
        <w:jc w:val="left"/>
      </w:pPr>
      <w:r>
        <w:rPr>
          <w:rFonts w:ascii="Arial"/>
          <w:color w:val="000000"/>
          <w:sz w:val="22"/>
        </w:rPr>
        <w:t>(b)</w:t>
      </w:r>
      <w:r>
        <w:rPr>
          <w:rFonts w:ascii="Arial"/>
          <w:color w:val="000000"/>
          <w:sz w:val="22"/>
        </w:rPr>
        <w:t>   </w:t>
      </w:r>
      <w:r>
        <w:rPr>
          <w:rFonts w:ascii="Arial"/>
          <w:color w:val="000000"/>
          <w:sz w:val="22"/>
        </w:rPr>
        <w:t xml:space="preserve">to allow development on land that is compatible with the flood function and behaviour on the land, </w:t>
      </w:r>
      <w:r>
        <w:rPr>
          <w:rFonts w:ascii="Arial"/>
          <w:color w:val="000000"/>
          <w:sz w:val="22"/>
        </w:rPr>
        <w:t>taking into account</w:t>
      </w:r>
      <w:r>
        <w:rPr>
          <w:rFonts w:ascii="Arial"/>
          <w:color w:val="000000"/>
          <w:sz w:val="22"/>
        </w:rPr>
        <w:t xml:space="preserve"> projected changes as a result of climate change,</w:t>
      </w:r>
    </w:p>
    <w:p>
      <w:pPr>
        <w:pStyle w:val="CaselawQuote1"/>
        <w:spacing w:before="150" w:after="150"/>
        <w:ind w:left="2850"/>
        <w:jc w:val="left"/>
      </w:pPr>
      <w:r>
        <w:rPr>
          <w:rFonts w:ascii="Arial"/>
          <w:color w:val="000000"/>
          <w:sz w:val="22"/>
        </w:rPr>
        <w:t>(c)</w:t>
      </w:r>
      <w:r>
        <w:rPr>
          <w:rFonts w:ascii="Arial"/>
          <w:color w:val="000000"/>
          <w:sz w:val="22"/>
        </w:rPr>
        <w:t>   </w:t>
      </w:r>
      <w:r>
        <w:rPr>
          <w:rFonts w:ascii="Arial"/>
          <w:color w:val="000000"/>
          <w:sz w:val="22"/>
        </w:rPr>
        <w:t>to avoid adverse or cumulative impacts on flood behaviour and the environment,</w:t>
      </w:r>
    </w:p>
    <w:p>
      <w:pPr>
        <w:pStyle w:val="CaselawQuote1"/>
        <w:spacing w:before="150" w:after="150"/>
        <w:ind w:left="2850"/>
        <w:jc w:val="left"/>
      </w:pPr>
      <w:r>
        <w:rPr>
          <w:rFonts w:ascii="Arial"/>
          <w:color w:val="000000"/>
          <w:sz w:val="22"/>
        </w:rPr>
        <w:t>(d)</w:t>
      </w:r>
      <w:r>
        <w:rPr>
          <w:rFonts w:ascii="Arial"/>
          <w:color w:val="000000"/>
          <w:sz w:val="22"/>
        </w:rPr>
        <w:t>   </w:t>
      </w:r>
      <w:r>
        <w:rPr>
          <w:rFonts w:ascii="Arial"/>
          <w:color w:val="000000"/>
          <w:sz w:val="22"/>
        </w:rPr>
        <w:t>to enable the safe occupation and efficient evacuation of people in the event of a flood.</w:t>
      </w:r>
    </w:p>
    <w:p>
      <w:pPr>
        <w:pStyle w:val="CaselawQuote0"/>
        <w:spacing w:before="150" w:after="150"/>
        <w:ind w:left="2100"/>
        <w:jc w:val="left"/>
      </w:pPr>
      <w:r>
        <w:rPr>
          <w:rFonts w:ascii="Arial"/>
          <w:color w:val="000000"/>
          <w:sz w:val="22"/>
        </w:rPr>
        <w:t>(2)</w:t>
      </w:r>
      <w:r>
        <w:rPr>
          <w:rFonts w:ascii="Arial"/>
          <w:color w:val="000000"/>
          <w:sz w:val="22"/>
        </w:rPr>
        <w:t>   </w:t>
      </w:r>
      <w:r>
        <w:rPr>
          <w:rFonts w:ascii="Arial"/>
          <w:color w:val="000000"/>
          <w:sz w:val="22"/>
        </w:rPr>
        <w:t>Development consent must not be granted to development on land the consent authority considers to be within the flood planning area unless the consent authority is satisfied the development—</w:t>
      </w:r>
    </w:p>
    <w:p>
      <w:pPr>
        <w:pStyle w:val="CaselawQuote1"/>
        <w:spacing w:before="150" w:after="150"/>
        <w:ind w:left="2850"/>
        <w:jc w:val="left"/>
      </w:pPr>
      <w:r>
        <w:rPr>
          <w:rFonts w:ascii="Arial"/>
          <w:color w:val="000000"/>
          <w:sz w:val="22"/>
        </w:rPr>
        <w:t>(a)</w:t>
      </w:r>
      <w:r>
        <w:rPr>
          <w:rFonts w:ascii="Arial"/>
          <w:color w:val="000000"/>
          <w:sz w:val="22"/>
        </w:rPr>
        <w:t>   </w:t>
      </w:r>
      <w:r>
        <w:rPr>
          <w:rFonts w:ascii="Arial"/>
          <w:color w:val="000000"/>
          <w:sz w:val="22"/>
        </w:rPr>
        <w:t>is compatible with the flood function and behaviour on the land, and</w:t>
      </w:r>
    </w:p>
    <w:p>
      <w:pPr>
        <w:pStyle w:val="CaselawQuote1"/>
        <w:spacing w:before="150" w:after="150"/>
        <w:ind w:left="2850"/>
        <w:jc w:val="left"/>
      </w:pPr>
      <w:r>
        <w:rPr>
          <w:rFonts w:ascii="Arial"/>
          <w:color w:val="000000"/>
          <w:sz w:val="22"/>
        </w:rPr>
        <w:t>(b)</w:t>
      </w:r>
      <w:r>
        <w:rPr>
          <w:rFonts w:ascii="Arial"/>
          <w:color w:val="000000"/>
          <w:sz w:val="22"/>
        </w:rPr>
        <w:t>   </w:t>
      </w:r>
      <w:r>
        <w:rPr>
          <w:rFonts w:ascii="Arial"/>
          <w:color w:val="000000"/>
          <w:sz w:val="22"/>
        </w:rPr>
        <w:t>will not adversely affect flood behaviour in a way that results in detrimental increases in the potential flood affectation of other development or properties, and</w:t>
      </w:r>
    </w:p>
    <w:p>
      <w:pPr>
        <w:pStyle w:val="CaselawQuote1"/>
        <w:spacing w:before="150" w:after="150"/>
        <w:ind w:left="2850"/>
        <w:jc w:val="left"/>
      </w:pPr>
      <w:r>
        <w:rPr>
          <w:rFonts w:ascii="Arial"/>
          <w:color w:val="000000"/>
          <w:sz w:val="22"/>
        </w:rPr>
        <w:t>(c)</w:t>
      </w:r>
      <w:r>
        <w:rPr>
          <w:rFonts w:ascii="Arial"/>
          <w:color w:val="000000"/>
          <w:sz w:val="22"/>
        </w:rPr>
        <w:t>   </w:t>
      </w:r>
      <w:r>
        <w:rPr>
          <w:rFonts w:ascii="Arial"/>
          <w:color w:val="000000"/>
          <w:sz w:val="22"/>
        </w:rPr>
        <w:t>will not adversely affect the safe occupation and efficient evacuation of people or exceed the capacity of existing evacuation routes for the surrounding area in the event of a flood, and</w:t>
      </w:r>
    </w:p>
    <w:p>
      <w:pPr>
        <w:pStyle w:val="CaselawQuote1"/>
        <w:spacing w:before="150" w:after="150"/>
        <w:ind w:left="2850"/>
        <w:jc w:val="left"/>
      </w:pPr>
      <w:r>
        <w:rPr>
          <w:rFonts w:ascii="Arial"/>
          <w:color w:val="000000"/>
          <w:sz w:val="22"/>
        </w:rPr>
        <w:t>(d)</w:t>
      </w:r>
      <w:r>
        <w:rPr>
          <w:rFonts w:ascii="Arial"/>
          <w:color w:val="000000"/>
          <w:sz w:val="22"/>
        </w:rPr>
        <w:t>   </w:t>
      </w:r>
      <w:r>
        <w:rPr>
          <w:rFonts w:ascii="Arial"/>
          <w:color w:val="000000"/>
          <w:sz w:val="22"/>
        </w:rPr>
        <w:t>incorporates appropriate measures to manage risk to life in the event of a flood, and</w:t>
      </w:r>
    </w:p>
    <w:p>
      <w:pPr>
        <w:pStyle w:val="CaselawQuote1"/>
        <w:spacing w:before="150" w:after="150"/>
        <w:ind w:left="2850"/>
        <w:jc w:val="left"/>
      </w:pPr>
      <w:r>
        <w:rPr>
          <w:rFonts w:ascii="Arial"/>
          <w:color w:val="000000"/>
          <w:sz w:val="22"/>
        </w:rPr>
        <w:t>(e)</w:t>
      </w:r>
      <w:r>
        <w:rPr>
          <w:rFonts w:ascii="Arial"/>
          <w:color w:val="000000"/>
          <w:sz w:val="22"/>
        </w:rPr>
        <w:t>   </w:t>
      </w:r>
      <w:r>
        <w:rPr>
          <w:rFonts w:ascii="Arial"/>
          <w:color w:val="000000"/>
          <w:sz w:val="22"/>
        </w:rPr>
        <w:t xml:space="preserve">will not adversely affect the environment or cause avoidable erosion, siltation, destruction of riparian vegetation or a reduction in the stability of </w:t>
      </w:r>
      <w:r>
        <w:rPr>
          <w:rFonts w:ascii="Arial"/>
          <w:color w:val="000000"/>
          <w:sz w:val="22"/>
        </w:rPr>
        <w:t>river banks</w:t>
      </w:r>
      <w:r>
        <w:rPr>
          <w:rFonts w:ascii="Arial"/>
          <w:color w:val="000000"/>
          <w:sz w:val="22"/>
        </w:rPr>
        <w:t xml:space="preserve"> or watercourses.</w:t>
      </w:r>
    </w:p>
    <w:p>
      <w:pPr>
        <w:pStyle w:val="CaselawQuote0"/>
        <w:spacing w:before="150" w:after="150"/>
        <w:ind w:left="2100"/>
        <w:jc w:val="left"/>
      </w:pPr>
      <w:r>
        <w:rPr>
          <w:rFonts w:ascii="Arial"/>
          <w:color w:val="000000"/>
          <w:sz w:val="22"/>
        </w:rPr>
        <w:t>(3)</w:t>
      </w:r>
      <w:r>
        <w:rPr>
          <w:rFonts w:ascii="Arial"/>
          <w:color w:val="000000"/>
          <w:sz w:val="22"/>
        </w:rPr>
        <w:t>   </w:t>
      </w:r>
      <w:r>
        <w:rPr>
          <w:rFonts w:ascii="Arial"/>
          <w:color w:val="000000"/>
          <w:sz w:val="22"/>
        </w:rPr>
        <w:t>In deciding whether to grant development consent on land to which this clause applies, the consent authority must consider the following matters—</w:t>
      </w:r>
    </w:p>
    <w:p>
      <w:pPr>
        <w:pStyle w:val="CaselawQuote1"/>
        <w:spacing w:before="150" w:after="150"/>
        <w:ind w:left="2850"/>
        <w:jc w:val="left"/>
      </w:pPr>
      <w:r>
        <w:rPr>
          <w:rFonts w:ascii="Arial"/>
          <w:color w:val="000000"/>
          <w:sz w:val="22"/>
        </w:rPr>
        <w:t>(a)</w:t>
      </w:r>
      <w:r>
        <w:rPr>
          <w:rFonts w:ascii="Arial"/>
          <w:color w:val="000000"/>
          <w:sz w:val="22"/>
        </w:rPr>
        <w:t>   </w:t>
      </w:r>
      <w:r>
        <w:rPr>
          <w:rFonts w:ascii="Arial"/>
          <w:color w:val="000000"/>
          <w:sz w:val="22"/>
        </w:rPr>
        <w:t xml:space="preserve">the impact of the development on projected changes to flood behaviour </w:t>
      </w:r>
      <w:r>
        <w:rPr>
          <w:rFonts w:ascii="Arial"/>
          <w:color w:val="000000"/>
          <w:sz w:val="22"/>
        </w:rPr>
        <w:t>as a result of</w:t>
      </w:r>
      <w:r>
        <w:rPr>
          <w:rFonts w:ascii="Arial"/>
          <w:color w:val="000000"/>
          <w:sz w:val="22"/>
        </w:rPr>
        <w:t xml:space="preserve"> climate change,</w:t>
      </w:r>
    </w:p>
    <w:p>
      <w:pPr>
        <w:pStyle w:val="CaselawQuote1"/>
        <w:spacing w:before="150" w:after="150"/>
        <w:ind w:left="2850"/>
        <w:jc w:val="left"/>
      </w:pPr>
      <w:r>
        <w:rPr>
          <w:rFonts w:ascii="Arial"/>
          <w:color w:val="000000"/>
          <w:sz w:val="22"/>
        </w:rPr>
        <w:t>(b)</w:t>
      </w:r>
      <w:r>
        <w:rPr>
          <w:rFonts w:ascii="Arial"/>
          <w:color w:val="000000"/>
          <w:sz w:val="22"/>
        </w:rPr>
        <w:t>   </w:t>
      </w:r>
      <w:r>
        <w:rPr>
          <w:rFonts w:ascii="Arial"/>
          <w:color w:val="000000"/>
          <w:sz w:val="22"/>
        </w:rPr>
        <w:t>the intended design and scale of buildings resulting from the development,</w:t>
      </w:r>
    </w:p>
    <w:p>
      <w:pPr>
        <w:pStyle w:val="CaselawQuote1"/>
        <w:spacing w:before="150" w:after="150"/>
        <w:ind w:left="2850"/>
        <w:jc w:val="left"/>
      </w:pPr>
      <w:r>
        <w:rPr>
          <w:rFonts w:ascii="Arial"/>
          <w:color w:val="000000"/>
          <w:sz w:val="22"/>
        </w:rPr>
        <w:t>(c)</w:t>
      </w:r>
      <w:r>
        <w:rPr>
          <w:rFonts w:ascii="Arial"/>
          <w:color w:val="000000"/>
          <w:sz w:val="22"/>
        </w:rPr>
        <w:t>   </w:t>
      </w:r>
      <w:r>
        <w:rPr>
          <w:rFonts w:ascii="Arial"/>
          <w:color w:val="000000"/>
          <w:sz w:val="22"/>
        </w:rPr>
        <w:t>whether the development incorporates measures to minimise the risk to life and ensure the safe evacuation of people in the event of a flood,</w:t>
      </w:r>
    </w:p>
    <w:p>
      <w:pPr>
        <w:pStyle w:val="CaselawQuote1"/>
        <w:spacing w:before="150" w:after="150"/>
        <w:ind w:left="2850"/>
        <w:jc w:val="left"/>
      </w:pPr>
      <w:r>
        <w:rPr>
          <w:rFonts w:ascii="Arial"/>
          <w:color w:val="000000"/>
          <w:sz w:val="22"/>
        </w:rPr>
        <w:t>(d)</w:t>
      </w:r>
      <w:r>
        <w:rPr>
          <w:rFonts w:ascii="Arial"/>
          <w:color w:val="000000"/>
          <w:sz w:val="22"/>
        </w:rPr>
        <w:t>   </w:t>
      </w:r>
      <w:r>
        <w:rPr>
          <w:rFonts w:ascii="Arial"/>
          <w:color w:val="000000"/>
          <w:sz w:val="22"/>
        </w:rPr>
        <w:t>the potential to modify, relocate or remove buildings resulting from development if the surrounding area is impacted by flooding or coastal erosion.</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(5)</w:t>
      </w:r>
      <w:r>
        <w:rPr>
          <w:rFonts w:ascii="Arial"/>
          <w:color w:val="000000"/>
          <w:sz w:val="22"/>
        </w:rPr>
        <w:t>   </w:t>
      </w:r>
      <w:r>
        <w:rPr>
          <w:rFonts w:ascii="Arial"/>
          <w:color w:val="000000"/>
          <w:sz w:val="22"/>
        </w:rPr>
        <w:t>In this clause—</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b/>
          <w:i/>
          <w:color w:val="000000"/>
          <w:sz w:val="22"/>
        </w:rPr>
        <w:t>flood planning area</w:t>
      </w:r>
      <w:r>
        <w:rPr>
          <w:rFonts w:ascii="Arial"/>
          <w:color w:val="000000"/>
          <w:sz w:val="22"/>
        </w:rPr>
        <w:t xml:space="preserve"> has the same meaning as it has in the Floodplain Development </w:t>
      </w:r>
      <w:r>
        <w:rPr>
          <w:rFonts w:ascii="Arial"/>
          <w:color w:val="000000"/>
          <w:sz w:val="22"/>
        </w:rPr>
        <w:t>Manual.</w:t>
      </w:r>
    </w:p>
    <w:p>
      <w:pPr>
        <w:pStyle w:val="CaselawQuote0"/>
        <w:spacing w:before="150" w:after="150"/>
        <w:ind w:left="2100"/>
        <w:jc w:val="left"/>
      </w:pPr>
      <w:r>
        <w:rPr>
          <w:rFonts w:ascii="Arial"/>
          <w:b/>
          <w:i/>
          <w:color w:val="000000"/>
          <w:sz w:val="22"/>
        </w:rPr>
        <w:t>Floodplain Development</w:t>
      </w:r>
      <w:r>
        <w:rPr>
          <w:rFonts w:ascii="Arial"/>
          <w:b/>
          <w:i/>
          <w:color w:val="000000"/>
          <w:sz w:val="22"/>
        </w:rPr>
        <w:t xml:space="preserve"> Manual</w:t>
      </w:r>
      <w:r>
        <w:rPr>
          <w:rFonts w:ascii="Arial"/>
          <w:color w:val="000000"/>
          <w:sz w:val="22"/>
        </w:rPr>
        <w:t xml:space="preserve"> means the </w:t>
      </w:r>
      <w:r>
        <w:rPr>
          <w:rFonts w:ascii="Arial"/>
          <w:i/>
          <w:color w:val="000000"/>
          <w:sz w:val="22"/>
        </w:rPr>
        <w:t>Floodplain Development</w:t>
      </w:r>
      <w:r>
        <w:rPr>
          <w:rFonts w:ascii="Arial"/>
          <w:i/>
          <w:color w:val="000000"/>
          <w:sz w:val="22"/>
        </w:rPr>
        <w:t xml:space="preserve"> Manual</w:t>
      </w:r>
      <w:r>
        <w:rPr>
          <w:rFonts w:ascii="Arial"/>
          <w:color w:val="000000"/>
          <w:sz w:val="22"/>
        </w:rPr>
        <w:t xml:space="preserve"> </w:t>
      </w:r>
      <w:r>
        <w:rPr>
          <w:rFonts w:ascii="Arial"/>
          <w:color w:val="000000"/>
          <w:sz w:val="22"/>
        </w:rPr>
        <w:t>(</w:t>
      </w:r>
      <w:r>
        <w:rPr>
          <w:rFonts w:ascii="Arial"/>
          <w:color w:val="000000"/>
          <w:sz w:val="22"/>
        </w:rPr>
        <w:t xml:space="preserve">ISBN </w:t>
      </w:r>
      <w:r>
        <w:rPr>
          <w:rFonts w:ascii="Arial"/>
          <w:color w:val="000000"/>
          <w:sz w:val="22"/>
        </w:rPr>
        <w:t>0 7347 5476 0</w:t>
      </w:r>
      <w:r>
        <w:rPr>
          <w:rFonts w:ascii="Arial"/>
          <w:color w:val="000000"/>
          <w:sz w:val="22"/>
        </w:rPr>
        <w:t xml:space="preserve">) published by the NSW Government in </w:t>
      </w:r>
      <w:r>
        <w:rPr>
          <w:rFonts w:ascii="Arial"/>
          <w:color w:val="000000"/>
          <w:sz w:val="22"/>
        </w:rPr>
        <w:t>April 2005.</w:t>
      </w:r>
    </w:p>
    <w:p>
      <w:pPr>
        <w:pStyle w:val="CaselawHeading2"/>
        <w:keepNext/>
        <w:spacing w:before="150" w:after="150" w:line="264"/>
        <w:ind w:left="0"/>
        <w:jc w:val="left"/>
      </w:pPr>
      <w:r>
        <w:rPr>
          <w:rFonts w:ascii="Arial"/>
        </w:rPr>
        <w:t xml:space="preserve">Submissions </w:t>
      </w:r>
    </w:p>
    <w:p>
      <w:pPr>
        <w:pStyle w:val="CaselawHeading3"/>
        <w:keepNext/>
        <w:spacing w:before="150" w:after="150" w:line="264"/>
        <w:ind w:left="0"/>
        <w:jc w:val="left"/>
      </w:pPr>
      <w:r>
        <w:rPr>
          <w:rFonts w:ascii="Arial"/>
        </w:rPr>
        <w:t>Applicant</w:t>
      </w:r>
      <w:r>
        <w:rPr>
          <w:rFonts w:ascii="Arial"/>
        </w:rPr>
        <w:t xml:space="preserve">’s </w:t>
      </w:r>
      <w:r>
        <w:rPr>
          <w:rFonts w:ascii="Arial"/>
        </w:rPr>
        <w:t>position</w:t>
      </w:r>
    </w:p>
    <w:p>
      <w:pPr>
        <w:pStyle w:val="CaselawNumbered10"/>
        <w:numPr>
          <w:ilvl w:val="0"/>
          <w:numId w:val="28"/>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applicant</w:t>
      </w:r>
      <w:r>
        <w:rPr>
          <w:rFonts w:ascii="Arial"/>
          <w:color w:val="000000"/>
          <w:sz w:val="24"/>
        </w:rPr>
        <w:t xml:space="preserve"> </w:t>
      </w:r>
      <w:r>
        <w:rPr>
          <w:rFonts w:ascii="Arial"/>
          <w:color w:val="000000"/>
          <w:sz w:val="24"/>
        </w:rPr>
        <w:t xml:space="preserve">submits that the </w:t>
      </w:r>
      <w:r>
        <w:rPr>
          <w:rFonts w:ascii="Arial"/>
          <w:color w:val="000000"/>
          <w:sz w:val="24"/>
        </w:rPr>
        <w:t>C</w:t>
      </w:r>
      <w:r>
        <w:rPr>
          <w:rFonts w:ascii="Arial"/>
          <w:color w:val="000000"/>
          <w:sz w:val="24"/>
        </w:rPr>
        <w:t>onsent is invalid for three primary reasons</w:t>
      </w:r>
      <w:r>
        <w:rPr>
          <w:rFonts w:ascii="Arial"/>
          <w:color w:val="000000"/>
          <w:sz w:val="24"/>
        </w:rPr>
        <w:t xml:space="preserve">. First, </w:t>
      </w:r>
      <w:r>
        <w:rPr>
          <w:rFonts w:ascii="Arial"/>
          <w:color w:val="000000"/>
          <w:sz w:val="24"/>
        </w:rPr>
        <w:t xml:space="preserve">because there is no record of </w:t>
      </w:r>
      <w:r>
        <w:rPr>
          <w:rFonts w:ascii="Arial"/>
          <w:color w:val="000000"/>
          <w:sz w:val="24"/>
        </w:rPr>
        <w:t>Mr</w:t>
      </w:r>
      <w:r>
        <w:rPr>
          <w:rFonts w:ascii="Arial"/>
          <w:color w:val="000000"/>
          <w:sz w:val="24"/>
        </w:rPr>
        <w:t xml:space="preserve"> </w:t>
      </w:r>
      <w:r>
        <w:rPr>
          <w:rFonts w:ascii="Arial"/>
          <w:color w:val="000000"/>
          <w:sz w:val="24"/>
        </w:rPr>
        <w:t xml:space="preserve">Lindsay having read or considered the </w:t>
      </w:r>
      <w:r>
        <w:rPr>
          <w:rFonts w:ascii="Arial"/>
          <w:color w:val="000000"/>
          <w:sz w:val="24"/>
        </w:rPr>
        <w:t xml:space="preserve">First Report </w:t>
      </w:r>
      <w:r>
        <w:rPr>
          <w:rFonts w:ascii="Arial"/>
          <w:color w:val="000000"/>
          <w:sz w:val="24"/>
        </w:rPr>
        <w:t xml:space="preserve">and </w:t>
      </w:r>
      <w:r>
        <w:rPr>
          <w:rFonts w:ascii="Arial"/>
          <w:color w:val="000000"/>
          <w:sz w:val="24"/>
        </w:rPr>
        <w:t>therefore</w:t>
      </w:r>
      <w:r>
        <w:rPr>
          <w:rFonts w:ascii="Arial"/>
          <w:color w:val="000000"/>
          <w:sz w:val="24"/>
        </w:rPr>
        <w:t xml:space="preserve"> </w:t>
      </w:r>
      <w:r>
        <w:rPr>
          <w:rFonts w:ascii="Arial"/>
          <w:color w:val="000000"/>
          <w:sz w:val="24"/>
        </w:rPr>
        <w:t xml:space="preserve">there is </w:t>
      </w:r>
      <w:r>
        <w:rPr>
          <w:rFonts w:ascii="Arial"/>
          <w:color w:val="000000"/>
          <w:sz w:val="24"/>
        </w:rPr>
        <w:t xml:space="preserve">no record of him </w:t>
      </w:r>
      <w:r>
        <w:rPr>
          <w:rFonts w:ascii="Arial"/>
          <w:color w:val="000000"/>
          <w:sz w:val="24"/>
        </w:rPr>
        <w:t>carrying</w:t>
      </w:r>
      <w:r>
        <w:rPr>
          <w:rFonts w:ascii="Arial"/>
          <w:color w:val="000000"/>
          <w:sz w:val="24"/>
        </w:rPr>
        <w:t xml:space="preserve"> </w:t>
      </w:r>
      <w:r>
        <w:rPr>
          <w:rFonts w:ascii="Arial"/>
          <w:color w:val="000000"/>
          <w:sz w:val="24"/>
        </w:rPr>
        <w:t>out the required exercise to assess the application under s 4.15(1) of the EPA Act</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Reason</w:t>
      </w:r>
      <w:r>
        <w:rPr>
          <w:rFonts w:ascii="Arial"/>
          <w:color w:val="000000"/>
          <w:sz w:val="24"/>
        </w:rPr>
        <w:t xml:space="preserve"> </w:t>
      </w:r>
      <w:r>
        <w:rPr>
          <w:rFonts w:ascii="Arial"/>
          <w:color w:val="000000"/>
          <w:sz w:val="24"/>
        </w:rPr>
        <w:t>1</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Second, </w:t>
      </w:r>
      <w:r>
        <w:rPr>
          <w:rFonts w:ascii="Arial"/>
          <w:color w:val="000000"/>
          <w:sz w:val="24"/>
        </w:rPr>
        <w:t>even</w:t>
      </w:r>
      <w:r>
        <w:rPr>
          <w:rFonts w:ascii="Arial"/>
          <w:color w:val="000000"/>
          <w:sz w:val="24"/>
        </w:rPr>
        <w:t xml:space="preserve"> </w:t>
      </w:r>
      <w:r>
        <w:rPr>
          <w:rFonts w:ascii="Arial"/>
          <w:color w:val="000000"/>
          <w:sz w:val="24"/>
        </w:rPr>
        <w:t xml:space="preserve">if </w:t>
      </w:r>
      <w:r>
        <w:rPr>
          <w:rFonts w:ascii="Arial"/>
          <w:color w:val="000000"/>
          <w:sz w:val="24"/>
        </w:rPr>
        <w:t>Mr</w:t>
      </w:r>
      <w:r>
        <w:rPr>
          <w:rFonts w:ascii="Arial"/>
          <w:color w:val="000000"/>
          <w:sz w:val="24"/>
        </w:rPr>
        <w:t xml:space="preserve"> </w:t>
      </w:r>
      <w:r>
        <w:rPr>
          <w:rFonts w:ascii="Arial"/>
          <w:color w:val="000000"/>
          <w:sz w:val="24"/>
        </w:rPr>
        <w:t>Lindsay did read the</w:t>
      </w:r>
      <w:r>
        <w:rPr>
          <w:rFonts w:ascii="Arial"/>
          <w:color w:val="000000"/>
          <w:sz w:val="24"/>
        </w:rPr>
        <w:t xml:space="preserve"> </w:t>
      </w:r>
      <w:r>
        <w:rPr>
          <w:rFonts w:ascii="Arial"/>
          <w:color w:val="000000"/>
          <w:sz w:val="24"/>
        </w:rPr>
        <w:t>First Report</w:t>
      </w:r>
      <w:r>
        <w:rPr>
          <w:rFonts w:ascii="Arial"/>
          <w:color w:val="000000"/>
          <w:sz w:val="24"/>
        </w:rPr>
        <w:t xml:space="preserve"> </w:t>
      </w:r>
      <w:r>
        <w:rPr>
          <w:rFonts w:ascii="Arial"/>
          <w:color w:val="000000"/>
          <w:sz w:val="24"/>
        </w:rPr>
        <w:t>and adopted its content</w:t>
      </w:r>
      <w:r>
        <w:rPr>
          <w:rFonts w:ascii="Arial"/>
          <w:color w:val="000000"/>
          <w:sz w:val="24"/>
        </w:rPr>
        <w:t>s</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his assessment of the DA, the </w:t>
      </w:r>
      <w:r>
        <w:rPr>
          <w:rFonts w:ascii="Arial"/>
          <w:color w:val="000000"/>
          <w:sz w:val="24"/>
        </w:rPr>
        <w:t>First R</w:t>
      </w:r>
      <w:r>
        <w:rPr>
          <w:rFonts w:ascii="Arial"/>
          <w:color w:val="000000"/>
          <w:sz w:val="24"/>
        </w:rPr>
        <w:t xml:space="preserve">eport lacked </w:t>
      </w:r>
      <w:r>
        <w:rPr>
          <w:rFonts w:ascii="Arial"/>
          <w:color w:val="000000"/>
          <w:sz w:val="24"/>
        </w:rPr>
        <w:t xml:space="preserve">the </w:t>
      </w:r>
      <w:r>
        <w:rPr>
          <w:rFonts w:ascii="Arial"/>
          <w:color w:val="000000"/>
          <w:sz w:val="24"/>
        </w:rPr>
        <w:t xml:space="preserve">required detail to inform </w:t>
      </w:r>
      <w:r>
        <w:rPr>
          <w:rFonts w:ascii="Arial"/>
          <w:color w:val="000000"/>
          <w:sz w:val="24"/>
        </w:rPr>
        <w:t>Mr Lindsay</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w:t>
      </w:r>
      <w:r>
        <w:rPr>
          <w:rFonts w:ascii="Arial"/>
          <w:color w:val="000000"/>
          <w:sz w:val="24"/>
        </w:rPr>
        <w:t>mandatory relevant considerations under s 4.15(1) including</w:t>
      </w:r>
      <w:r>
        <w:rPr>
          <w:rFonts w:ascii="Arial"/>
          <w:color w:val="000000"/>
          <w:sz w:val="24"/>
        </w:rPr>
        <w:t>, first,</w:t>
      </w:r>
      <w:r>
        <w:rPr>
          <w:rFonts w:ascii="Arial"/>
          <w:color w:val="000000"/>
          <w:sz w:val="24"/>
        </w:rPr>
        <w:t xml:space="preserve"> </w:t>
      </w:r>
      <w:r>
        <w:rPr>
          <w:rFonts w:ascii="Arial"/>
          <w:color w:val="000000"/>
          <w:sz w:val="24"/>
        </w:rPr>
        <w:t>cl 5.21 of the WLEP</w:t>
      </w:r>
      <w:r>
        <w:rPr>
          <w:rFonts w:ascii="Arial"/>
          <w:color w:val="000000"/>
          <w:sz w:val="24"/>
        </w:rPr>
        <w:t xml:space="preserve"> </w:t>
      </w:r>
      <w:r>
        <w:rPr>
          <w:rFonts w:ascii="Arial"/>
          <w:color w:val="000000"/>
          <w:sz w:val="24"/>
        </w:rPr>
        <w:t xml:space="preserve">in relation to flood </w:t>
      </w:r>
      <w:r>
        <w:rPr>
          <w:rFonts w:ascii="Arial"/>
          <w:color w:val="000000"/>
          <w:sz w:val="24"/>
        </w:rPr>
        <w:t xml:space="preserve">planning and </w:t>
      </w:r>
      <w:r>
        <w:rPr>
          <w:rFonts w:ascii="Arial"/>
          <w:color w:val="000000"/>
          <w:sz w:val="24"/>
        </w:rPr>
        <w:t>impact</w:t>
      </w:r>
      <w:r>
        <w:rPr>
          <w:rFonts w:ascii="Arial"/>
          <w:color w:val="000000"/>
          <w:sz w:val="24"/>
        </w:rPr>
        <w:t>s</w:t>
      </w:r>
      <w:r>
        <w:rPr>
          <w:rFonts w:ascii="Arial"/>
          <w:color w:val="000000"/>
          <w:sz w:val="24"/>
        </w:rPr>
        <w:t>; and</w:t>
      </w:r>
      <w:r>
        <w:rPr>
          <w:rFonts w:ascii="Arial"/>
          <w:color w:val="000000"/>
          <w:sz w:val="24"/>
        </w:rPr>
        <w:t xml:space="preserve"> </w:t>
      </w:r>
      <w:r>
        <w:rPr>
          <w:rFonts w:ascii="Arial"/>
          <w:color w:val="000000"/>
          <w:sz w:val="24"/>
        </w:rPr>
        <w:t>second,</w:t>
      </w:r>
      <w:r>
        <w:rPr>
          <w:rFonts w:ascii="Arial"/>
          <w:color w:val="000000"/>
          <w:sz w:val="24"/>
        </w:rPr>
        <w:t xml:space="preserve"> </w:t>
      </w:r>
      <w:r>
        <w:rPr>
          <w:rFonts w:ascii="Arial"/>
          <w:color w:val="000000"/>
          <w:sz w:val="24"/>
        </w:rPr>
        <w:t xml:space="preserve">any </w:t>
      </w:r>
      <w:r>
        <w:rPr>
          <w:rFonts w:ascii="Arial"/>
          <w:color w:val="000000"/>
          <w:sz w:val="24"/>
        </w:rPr>
        <w:t>public submission</w:t>
      </w:r>
      <w:r>
        <w:rPr>
          <w:rFonts w:ascii="Arial"/>
          <w:color w:val="000000"/>
          <w:sz w:val="24"/>
        </w:rPr>
        <w:t>s</w:t>
      </w:r>
      <w:r>
        <w:rPr>
          <w:rFonts w:ascii="Arial"/>
          <w:color w:val="000000"/>
          <w:sz w:val="24"/>
        </w:rPr>
        <w:t xml:space="preserve"> </w:t>
      </w:r>
      <w:r>
        <w:rPr>
          <w:rFonts w:ascii="Arial"/>
          <w:color w:val="000000"/>
          <w:sz w:val="24"/>
        </w:rPr>
        <w:t xml:space="preserve">(particularly those of </w:t>
      </w:r>
      <w:r>
        <w:rPr>
          <w:rFonts w:ascii="Arial"/>
          <w:color w:val="000000"/>
          <w:sz w:val="24"/>
        </w:rPr>
        <w:t>Nicholas</w:t>
      </w:r>
      <w:r>
        <w:rPr>
          <w:rFonts w:ascii="Arial"/>
          <w:color w:val="000000"/>
          <w:sz w:val="24"/>
        </w:rPr>
        <w:t xml:space="preserve"> </w:t>
      </w:r>
      <w:r>
        <w:rPr>
          <w:rFonts w:ascii="Arial"/>
          <w:color w:val="000000"/>
          <w:sz w:val="24"/>
        </w:rPr>
        <w:t>Tang and</w:t>
      </w:r>
      <w:r>
        <w:rPr>
          <w:rFonts w:ascii="Arial"/>
          <w:color w:val="000000"/>
          <w:sz w:val="24"/>
        </w:rPr>
        <w:t xml:space="preserve"> </w:t>
      </w:r>
      <w:r>
        <w:rPr>
          <w:rFonts w:ascii="Arial"/>
          <w:color w:val="000000"/>
          <w:sz w:val="24"/>
        </w:rPr>
        <w:t>Katherine</w:t>
      </w:r>
      <w:r>
        <w:rPr>
          <w:rFonts w:ascii="Arial"/>
          <w:color w:val="000000"/>
          <w:sz w:val="24"/>
        </w:rPr>
        <w:t xml:space="preserve"> </w:t>
      </w:r>
      <w:r>
        <w:rPr>
          <w:rFonts w:ascii="Arial"/>
          <w:color w:val="000000"/>
          <w:sz w:val="24"/>
        </w:rPr>
        <w:t>Bi</w:t>
      </w:r>
      <w:r>
        <w:rPr>
          <w:rFonts w:ascii="Arial"/>
          <w:color w:val="000000"/>
          <w:sz w:val="24"/>
        </w:rPr>
        <w:t>n</w:t>
      </w:r>
      <w:r>
        <w:rPr>
          <w:rFonts w:ascii="Arial"/>
          <w:color w:val="000000"/>
          <w:sz w:val="24"/>
        </w:rPr>
        <w:t>ks</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Reason</w:t>
      </w:r>
      <w:r>
        <w:rPr>
          <w:rFonts w:ascii="Arial"/>
          <w:color w:val="000000"/>
          <w:sz w:val="24"/>
        </w:rPr>
        <w:t xml:space="preserve"> </w:t>
      </w:r>
      <w:r>
        <w:rPr>
          <w:rFonts w:ascii="Arial"/>
          <w:color w:val="000000"/>
          <w:sz w:val="24"/>
        </w:rPr>
        <w:t>2</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Third</w:t>
      </w:r>
      <w:r>
        <w:rPr>
          <w:rFonts w:ascii="Arial"/>
          <w:color w:val="000000"/>
          <w:sz w:val="24"/>
        </w:rPr>
        <w:t xml:space="preserve">, even if </w:t>
      </w:r>
      <w:r>
        <w:rPr>
          <w:rFonts w:ascii="Arial"/>
          <w:color w:val="000000"/>
          <w:sz w:val="24"/>
        </w:rPr>
        <w:t>Mr</w:t>
      </w:r>
      <w:r>
        <w:rPr>
          <w:rFonts w:ascii="Arial"/>
          <w:color w:val="000000"/>
          <w:sz w:val="24"/>
        </w:rPr>
        <w:t xml:space="preserve"> </w:t>
      </w:r>
      <w:r>
        <w:rPr>
          <w:rFonts w:ascii="Arial"/>
          <w:color w:val="000000"/>
          <w:sz w:val="24"/>
        </w:rPr>
        <w:t xml:space="preserve">Lindsay did read the </w:t>
      </w:r>
      <w:r>
        <w:rPr>
          <w:rFonts w:ascii="Arial"/>
          <w:color w:val="000000"/>
          <w:sz w:val="24"/>
        </w:rPr>
        <w:t xml:space="preserve">First </w:t>
      </w:r>
      <w:r>
        <w:rPr>
          <w:rFonts w:ascii="Arial"/>
          <w:color w:val="000000"/>
          <w:sz w:val="24"/>
        </w:rPr>
        <w:t>R</w:t>
      </w:r>
      <w:r>
        <w:rPr>
          <w:rFonts w:ascii="Arial"/>
          <w:color w:val="000000"/>
          <w:sz w:val="24"/>
        </w:rPr>
        <w:t>eport and</w:t>
      </w:r>
      <w:r>
        <w:rPr>
          <w:rFonts w:ascii="Arial"/>
          <w:color w:val="000000"/>
          <w:sz w:val="24"/>
        </w:rPr>
        <w:t>/or</w:t>
      </w:r>
      <w:r>
        <w:rPr>
          <w:rFonts w:ascii="Arial"/>
          <w:color w:val="000000"/>
          <w:sz w:val="24"/>
        </w:rPr>
        <w:t xml:space="preserve"> </w:t>
      </w:r>
      <w:r>
        <w:rPr>
          <w:rFonts w:ascii="Arial"/>
          <w:color w:val="000000"/>
          <w:sz w:val="24"/>
        </w:rPr>
        <w:t>had constructive knowledge of</w:t>
      </w:r>
      <w:r>
        <w:rPr>
          <w:rFonts w:ascii="Arial"/>
          <w:color w:val="000000"/>
          <w:sz w:val="24"/>
        </w:rPr>
        <w:t xml:space="preserve"> </w:t>
      </w:r>
      <w:r>
        <w:rPr>
          <w:rFonts w:ascii="Arial"/>
          <w:color w:val="000000"/>
          <w:sz w:val="24"/>
        </w:rPr>
        <w:t>the material on</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electronic records management system</w:t>
      </w:r>
      <w:r>
        <w:rPr>
          <w:rFonts w:ascii="Arial"/>
          <w:color w:val="000000"/>
          <w:sz w:val="24"/>
        </w:rPr>
        <w:t xml:space="preserve"> </w:t>
      </w:r>
      <w:r>
        <w:rPr>
          <w:rFonts w:ascii="Arial"/>
          <w:color w:val="000000"/>
          <w:sz w:val="24"/>
        </w:rPr>
        <w:t>in relation to</w:t>
      </w:r>
      <w:r>
        <w:rPr>
          <w:rFonts w:ascii="Arial"/>
          <w:color w:val="000000"/>
          <w:sz w:val="24"/>
        </w:rPr>
        <w:t xml:space="preserve"> </w:t>
      </w:r>
      <w:r>
        <w:rPr>
          <w:rFonts w:ascii="Arial"/>
          <w:color w:val="000000"/>
          <w:sz w:val="24"/>
        </w:rPr>
        <w:t>the DA</w:t>
      </w:r>
      <w:r>
        <w:rPr>
          <w:rFonts w:ascii="Arial"/>
          <w:color w:val="000000"/>
          <w:sz w:val="24"/>
        </w:rPr>
        <w:t xml:space="preserve"> </w:t>
      </w:r>
      <w:r>
        <w:rPr>
          <w:rFonts w:ascii="Arial"/>
          <w:color w:val="000000"/>
          <w:sz w:val="24"/>
        </w:rPr>
        <w:t>in general, he nevertheless had no probative evidence</w:t>
      </w:r>
      <w:r>
        <w:rPr>
          <w:rFonts w:ascii="Arial"/>
          <w:color w:val="000000"/>
          <w:sz w:val="24"/>
        </w:rPr>
        <w:t xml:space="preserve"> </w:t>
      </w:r>
      <w:r>
        <w:rPr>
          <w:rFonts w:ascii="Arial"/>
          <w:color w:val="000000"/>
          <w:sz w:val="24"/>
        </w:rPr>
        <w:t>(from Council</w:t>
      </w:r>
      <w:r>
        <w:rPr>
          <w:rFonts w:ascii="Arial"/>
          <w:color w:val="000000"/>
          <w:sz w:val="24"/>
        </w:rPr>
        <w:t>’</w:t>
      </w:r>
      <w:r>
        <w:rPr>
          <w:rFonts w:ascii="Arial"/>
          <w:color w:val="000000"/>
          <w:sz w:val="24"/>
        </w:rPr>
        <w:t xml:space="preserve">s </w:t>
      </w:r>
      <w:r>
        <w:rPr>
          <w:rFonts w:ascii="Arial"/>
          <w:color w:val="000000"/>
          <w:sz w:val="24"/>
        </w:rPr>
        <w:t>records on file</w:t>
      </w:r>
      <w:r>
        <w:rPr>
          <w:rFonts w:ascii="Arial"/>
          <w:color w:val="000000"/>
          <w:sz w:val="24"/>
        </w:rPr>
        <w:t xml:space="preserve"> </w:t>
      </w:r>
      <w:r>
        <w:rPr>
          <w:rFonts w:ascii="Arial"/>
          <w:color w:val="000000"/>
          <w:sz w:val="24"/>
        </w:rPr>
        <w:t>or elsewhere</w:t>
      </w:r>
      <w:r>
        <w:rPr>
          <w:rFonts w:ascii="Arial"/>
          <w:color w:val="000000"/>
          <w:sz w:val="24"/>
        </w:rPr>
        <w:t>)</w:t>
      </w:r>
      <w:r>
        <w:rPr>
          <w:rFonts w:ascii="Arial"/>
          <w:color w:val="000000"/>
          <w:sz w:val="24"/>
        </w:rPr>
        <w:t xml:space="preserve"> </w:t>
      </w:r>
      <w:r>
        <w:rPr>
          <w:rFonts w:ascii="Arial"/>
          <w:color w:val="000000"/>
          <w:sz w:val="24"/>
        </w:rPr>
        <w:t xml:space="preserve">to generate the state of positive satisfaction required by </w:t>
      </w:r>
      <w:r>
        <w:rPr>
          <w:rFonts w:ascii="Arial"/>
          <w:color w:val="000000"/>
          <w:sz w:val="24"/>
        </w:rPr>
        <w:t>subcll</w:t>
      </w:r>
      <w:r>
        <w:rPr>
          <w:rFonts w:ascii="Arial"/>
          <w:color w:val="000000"/>
          <w:sz w:val="24"/>
        </w:rPr>
        <w:t xml:space="preserve"> </w:t>
      </w:r>
      <w:r>
        <w:rPr>
          <w:rFonts w:ascii="Arial"/>
          <w:color w:val="000000"/>
          <w:sz w:val="24"/>
        </w:rPr>
        <w:t>5.21(2) and (3) of the WLEP</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Reason</w:t>
      </w:r>
      <w:r>
        <w:rPr>
          <w:rFonts w:ascii="Arial"/>
          <w:color w:val="000000"/>
          <w:sz w:val="24"/>
        </w:rPr>
        <w:t xml:space="preserve"> </w:t>
      </w:r>
      <w:r>
        <w:rPr>
          <w:rFonts w:ascii="Arial"/>
          <w:color w:val="000000"/>
          <w:sz w:val="24"/>
        </w:rPr>
        <w:t>3</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In response to the first respondent</w:t>
      </w:r>
      <w:r>
        <w:rPr>
          <w:rFonts w:ascii="Arial"/>
          <w:color w:val="000000"/>
          <w:sz w:val="24"/>
        </w:rPr>
        <w:t>’</w:t>
      </w:r>
      <w:r>
        <w:rPr>
          <w:rFonts w:ascii="Arial"/>
          <w:color w:val="000000"/>
          <w:sz w:val="24"/>
        </w:rPr>
        <w:t>s position</w:t>
      </w:r>
      <w:r>
        <w:rPr>
          <w:rFonts w:ascii="Arial"/>
          <w:color w:val="000000"/>
          <w:sz w:val="24"/>
        </w:rPr>
        <w:t xml:space="preserve"> </w:t>
      </w:r>
      <w:r>
        <w:rPr>
          <w:rFonts w:ascii="Arial"/>
          <w:color w:val="000000"/>
          <w:sz w:val="24"/>
        </w:rPr>
        <w:t xml:space="preserve">(noted at </w:t>
      </w:r>
      <w:r>
        <w:rPr>
          <w:rFonts w:ascii="Arial"/>
          <w:color w:val="000000"/>
          <w:sz w:val="24"/>
        </w:rPr>
        <w:t>[</w:t>
      </w:r>
      <w:r>
        <w:rPr>
          <w:rFonts w:ascii="Arial"/>
          <w:color w:val="000000"/>
          <w:sz w:val="24"/>
        </w:rPr>
        <w:t>50</w:t>
      </w:r>
      <w:r>
        <w:rPr>
          <w:rFonts w:ascii="Arial"/>
          <w:color w:val="000000"/>
          <w:sz w:val="24"/>
        </w:rPr>
        <w:t xml:space="preserve">] and </w:t>
      </w:r>
      <w:r>
        <w:rPr>
          <w:rFonts w:ascii="Arial"/>
          <w:color w:val="000000"/>
          <w:sz w:val="24"/>
        </w:rPr>
        <w:t>[</w:t>
      </w:r>
      <w:r>
        <w:rPr>
          <w:rFonts w:ascii="Arial"/>
          <w:color w:val="000000"/>
          <w:sz w:val="24"/>
        </w:rPr>
        <w:t>6</w:t>
      </w:r>
      <w:r>
        <w:rPr>
          <w:rFonts w:ascii="Arial"/>
          <w:color w:val="000000"/>
          <w:sz w:val="24"/>
        </w:rPr>
        <w:t>0</w:t>
      </w:r>
      <w:r>
        <w:rPr>
          <w:rFonts w:ascii="Arial"/>
          <w:color w:val="000000"/>
          <w:sz w:val="24"/>
        </w:rPr>
        <w:t>] in th</w:t>
      </w:r>
      <w:r>
        <w:rPr>
          <w:rFonts w:ascii="Arial"/>
          <w:color w:val="000000"/>
          <w:sz w:val="24"/>
        </w:rPr>
        <w:t>is</w:t>
      </w:r>
      <w:r>
        <w:rPr>
          <w:rFonts w:ascii="Arial"/>
          <w:color w:val="000000"/>
          <w:sz w:val="24"/>
        </w:rPr>
        <w:t xml:space="preserve"> </w:t>
      </w:r>
      <w:r>
        <w:rPr>
          <w:rFonts w:ascii="Arial"/>
          <w:color w:val="000000"/>
          <w:sz w:val="24"/>
        </w:rPr>
        <w:t>judgment)</w:t>
      </w:r>
      <w:r>
        <w:rPr>
          <w:rFonts w:ascii="Arial"/>
          <w:color w:val="000000"/>
          <w:sz w:val="24"/>
        </w:rPr>
        <w:t>, t</w:t>
      </w:r>
      <w:r>
        <w:rPr>
          <w:rFonts w:ascii="Arial"/>
          <w:color w:val="000000"/>
          <w:sz w:val="24"/>
        </w:rPr>
        <w:t xml:space="preserve">he </w:t>
      </w:r>
      <w:r>
        <w:rPr>
          <w:rFonts w:ascii="Arial"/>
          <w:color w:val="000000"/>
          <w:sz w:val="24"/>
        </w:rPr>
        <w:t>applicant</w:t>
      </w:r>
      <w:r>
        <w:rPr>
          <w:rFonts w:ascii="Arial"/>
          <w:color w:val="000000"/>
          <w:sz w:val="24"/>
        </w:rPr>
        <w:t xml:space="preserve"> </w:t>
      </w:r>
      <w:r>
        <w:rPr>
          <w:rFonts w:ascii="Arial"/>
          <w:color w:val="000000"/>
          <w:sz w:val="24"/>
        </w:rPr>
        <w:t xml:space="preserve">disputes </w:t>
      </w:r>
      <w:r>
        <w:rPr>
          <w:rFonts w:ascii="Arial"/>
          <w:color w:val="000000"/>
          <w:sz w:val="24"/>
        </w:rPr>
        <w:t xml:space="preserve">that there </w:t>
      </w:r>
      <w:r>
        <w:rPr>
          <w:rFonts w:ascii="Arial"/>
          <w:color w:val="000000"/>
          <w:sz w:val="24"/>
        </w:rPr>
        <w:t>is a</w:t>
      </w:r>
      <w:r>
        <w:rPr>
          <w:rFonts w:ascii="Arial"/>
          <w:color w:val="000000"/>
          <w:sz w:val="24"/>
        </w:rPr>
        <w:t xml:space="preserve"> </w:t>
      </w:r>
      <w:r>
        <w:rPr>
          <w:rFonts w:ascii="Arial"/>
          <w:color w:val="000000"/>
          <w:sz w:val="24"/>
        </w:rPr>
        <w:t xml:space="preserve">presumption established in </w:t>
      </w:r>
      <w:r>
        <w:rPr>
          <w:rFonts w:ascii="Arial"/>
          <w:i/>
          <w:color w:val="000000"/>
          <w:sz w:val="24"/>
        </w:rPr>
        <w:t xml:space="preserve">Minister for Aboriginal Affairs v Peko Wallsend Ltd </w:t>
      </w:r>
      <w:r>
        <w:rPr>
          <w:rFonts w:ascii="Arial"/>
          <w:color w:val="000000"/>
          <w:sz w:val="24"/>
        </w:rPr>
        <w:t>(1986) 162 CLR 24</w:t>
      </w:r>
      <w:r>
        <w:rPr>
          <w:rFonts w:ascii="Arial"/>
          <w:color w:val="000000"/>
          <w:sz w:val="24"/>
        </w:rPr>
        <w:t xml:space="preserve"> </w:t>
      </w:r>
      <w:r>
        <w:rPr>
          <w:rFonts w:ascii="Arial"/>
          <w:color w:val="000000"/>
          <w:sz w:val="24"/>
        </w:rPr>
        <w:t xml:space="preserve">at 31 (Gibbs CJ); </w:t>
      </w:r>
      <w:r>
        <w:rPr>
          <w:rFonts w:ascii="Arial"/>
          <w:color w:val="000000"/>
          <w:sz w:val="24"/>
        </w:rPr>
        <w:t>[1986] HCA 40</w:t>
      </w:r>
      <w:r>
        <w:rPr>
          <w:rFonts w:ascii="Arial"/>
          <w:color w:val="000000"/>
          <w:sz w:val="24"/>
        </w:rPr>
        <w:t xml:space="preserve"> </w:t>
      </w:r>
      <w:r>
        <w:rPr>
          <w:rFonts w:ascii="Arial"/>
          <w:color w:val="000000"/>
          <w:sz w:val="24"/>
        </w:rPr>
        <w:t>and</w:t>
      </w:r>
      <w:r>
        <w:rPr>
          <w:rFonts w:ascii="Arial"/>
          <w:i/>
          <w:color w:val="000000"/>
          <w:sz w:val="24"/>
        </w:rPr>
        <w:t xml:space="preserve"> </w:t>
      </w:r>
      <w:r>
        <w:rPr>
          <w:rFonts w:ascii="Arial"/>
          <w:i/>
          <w:color w:val="000000"/>
          <w:sz w:val="24"/>
        </w:rPr>
        <w:t>Schroders Australia Property Management Ltd v Shoalhaven City Council</w:t>
      </w:r>
      <w:r>
        <w:rPr>
          <w:rFonts w:ascii="Arial"/>
          <w:color w:val="000000"/>
          <w:sz w:val="24"/>
        </w:rPr>
        <w:t xml:space="preserve"> </w:t>
      </w:r>
      <w:r>
        <w:rPr>
          <w:rFonts w:ascii="Arial"/>
          <w:color w:val="000000"/>
          <w:sz w:val="24"/>
        </w:rPr>
        <w:t>[2001] NSWCA 74</w:t>
      </w:r>
      <w:r>
        <w:rPr>
          <w:rFonts w:ascii="Arial"/>
          <w:color w:val="000000"/>
          <w:sz w:val="24"/>
        </w:rPr>
        <w:t xml:space="preserve"> </w:t>
      </w:r>
      <w:r>
        <w:rPr>
          <w:rFonts w:ascii="Arial"/>
          <w:color w:val="000000"/>
          <w:sz w:val="24"/>
        </w:rPr>
        <w:t>at [</w:t>
      </w:r>
      <w:r>
        <w:rPr>
          <w:rFonts w:ascii="Arial"/>
          <w:color w:val="000000"/>
          <w:sz w:val="24"/>
        </w:rPr>
        <w:t>67</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Ipp</w:t>
      </w:r>
      <w:r>
        <w:rPr>
          <w:rFonts w:ascii="Arial"/>
          <w:color w:val="000000"/>
          <w:sz w:val="24"/>
        </w:rPr>
        <w:t xml:space="preserve"> </w:t>
      </w:r>
      <w:r>
        <w:rPr>
          <w:rFonts w:ascii="Arial"/>
          <w:color w:val="000000"/>
          <w:sz w:val="24"/>
        </w:rPr>
        <w:t>AJA)</w:t>
      </w:r>
      <w:r>
        <w:rPr>
          <w:rFonts w:ascii="Arial"/>
          <w:color w:val="000000"/>
          <w:sz w:val="24"/>
        </w:rPr>
        <w:t>,</w:t>
      </w:r>
      <w:r>
        <w:rPr>
          <w:rFonts w:ascii="Arial"/>
          <w:color w:val="000000"/>
          <w:sz w:val="24"/>
        </w:rPr>
        <w:t xml:space="preserve"> </w:t>
      </w:r>
      <w:r>
        <w:rPr>
          <w:rFonts w:ascii="Arial"/>
          <w:color w:val="000000"/>
          <w:sz w:val="24"/>
        </w:rPr>
        <w:t xml:space="preserve">that a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 file i</w:t>
      </w:r>
      <w:r>
        <w:rPr>
          <w:rFonts w:ascii="Arial"/>
          <w:color w:val="000000"/>
          <w:sz w:val="24"/>
        </w:rPr>
        <w:t>s</w:t>
      </w:r>
      <w:r>
        <w:rPr>
          <w:rFonts w:ascii="Arial"/>
          <w:color w:val="000000"/>
          <w:sz w:val="24"/>
        </w:rPr>
        <w:t xml:space="preserve"> </w:t>
      </w:r>
      <w:r>
        <w:rPr>
          <w:rFonts w:ascii="Arial"/>
          <w:color w:val="000000"/>
          <w:sz w:val="24"/>
        </w:rPr>
        <w:t>take</w:t>
      </w:r>
      <w:r>
        <w:rPr>
          <w:rFonts w:ascii="Arial"/>
          <w:color w:val="000000"/>
          <w:sz w:val="24"/>
        </w:rPr>
        <w:t>n</w:t>
      </w:r>
      <w:r>
        <w:rPr>
          <w:rFonts w:ascii="Arial"/>
          <w:color w:val="000000"/>
          <w:sz w:val="24"/>
        </w:rPr>
        <w:t xml:space="preserve"> </w:t>
      </w:r>
      <w:r>
        <w:rPr>
          <w:rFonts w:ascii="Arial"/>
          <w:color w:val="000000"/>
          <w:sz w:val="24"/>
        </w:rPr>
        <w:t>to be within the constructive knowledge of council officers unless</w:t>
      </w:r>
      <w:r>
        <w:rPr>
          <w:rFonts w:ascii="Arial"/>
          <w:color w:val="000000"/>
          <w:sz w:val="24"/>
        </w:rPr>
        <w:t xml:space="preserve"> </w:t>
      </w:r>
      <w:r>
        <w:rPr>
          <w:rFonts w:ascii="Arial"/>
          <w:color w:val="000000"/>
          <w:sz w:val="24"/>
        </w:rPr>
        <w:t>contrary</w:t>
      </w:r>
      <w:r>
        <w:rPr>
          <w:rFonts w:ascii="Arial"/>
          <w:color w:val="000000"/>
          <w:sz w:val="24"/>
        </w:rPr>
        <w:t xml:space="preserve"> </w:t>
      </w:r>
      <w:r>
        <w:rPr>
          <w:rFonts w:ascii="Arial"/>
          <w:color w:val="000000"/>
          <w:sz w:val="24"/>
        </w:rPr>
        <w:t>evidence is adduced</w:t>
      </w:r>
      <w:r>
        <w:rPr>
          <w:rFonts w:ascii="Arial"/>
          <w:color w:val="000000"/>
          <w:sz w:val="24"/>
        </w:rPr>
        <w:t xml:space="preserve">. </w:t>
      </w:r>
      <w:r>
        <w:rPr>
          <w:rFonts w:ascii="Arial"/>
          <w:color w:val="000000"/>
          <w:sz w:val="24"/>
        </w:rPr>
        <w:t>T</w:t>
      </w:r>
      <w:r>
        <w:rPr>
          <w:rFonts w:ascii="Arial"/>
          <w:color w:val="000000"/>
          <w:sz w:val="24"/>
        </w:rPr>
        <w:t>he applicant</w:t>
      </w:r>
      <w:r>
        <w:rPr>
          <w:rFonts w:ascii="Arial"/>
          <w:color w:val="000000"/>
          <w:sz w:val="24"/>
        </w:rPr>
        <w:t xml:space="preserve"> </w:t>
      </w:r>
      <w:r>
        <w:rPr>
          <w:rFonts w:ascii="Arial"/>
          <w:color w:val="000000"/>
          <w:sz w:val="24"/>
        </w:rPr>
        <w:t xml:space="preserve">submits </w:t>
      </w:r>
      <w:r>
        <w:rPr>
          <w:rFonts w:ascii="Arial"/>
          <w:color w:val="000000"/>
          <w:sz w:val="24"/>
        </w:rPr>
        <w:t>that</w:t>
      </w:r>
      <w:r>
        <w:rPr>
          <w:rFonts w:ascii="Arial"/>
          <w:color w:val="000000"/>
          <w:sz w:val="24"/>
        </w:rPr>
        <w:t xml:space="preserve"> </w:t>
      </w:r>
      <w:r>
        <w:rPr>
          <w:rFonts w:ascii="Arial"/>
          <w:color w:val="000000"/>
          <w:sz w:val="24"/>
        </w:rPr>
        <w:t xml:space="preserve">the Court </w:t>
      </w:r>
      <w:r>
        <w:rPr>
          <w:rFonts w:ascii="Arial"/>
          <w:color w:val="000000"/>
          <w:sz w:val="24"/>
        </w:rPr>
        <w:t>would</w:t>
      </w:r>
      <w:r>
        <w:rPr>
          <w:rFonts w:ascii="Arial"/>
          <w:color w:val="000000"/>
          <w:sz w:val="24"/>
        </w:rPr>
        <w:t xml:space="preserve"> </w:t>
      </w:r>
      <w:r>
        <w:rPr>
          <w:rFonts w:ascii="Arial"/>
          <w:color w:val="000000"/>
          <w:sz w:val="24"/>
        </w:rPr>
        <w:t xml:space="preserve">not </w:t>
      </w:r>
      <w:r>
        <w:rPr>
          <w:rFonts w:ascii="Arial"/>
          <w:color w:val="000000"/>
          <w:sz w:val="24"/>
        </w:rPr>
        <w:t xml:space="preserve">conclude that Mr Lindsay </w:t>
      </w:r>
      <w:r>
        <w:rPr>
          <w:rFonts w:ascii="Arial"/>
          <w:color w:val="000000"/>
          <w:sz w:val="24"/>
        </w:rPr>
        <w:t>had</w:t>
      </w:r>
      <w:r>
        <w:rPr>
          <w:rFonts w:ascii="Arial"/>
          <w:color w:val="000000"/>
          <w:sz w:val="24"/>
        </w:rPr>
        <w:t xml:space="preserve"> </w:t>
      </w:r>
      <w:r>
        <w:rPr>
          <w:rFonts w:ascii="Arial"/>
          <w:color w:val="000000"/>
          <w:sz w:val="24"/>
        </w:rPr>
        <w:t xml:space="preserve">constructive knowledge of </w:t>
      </w:r>
      <w:r>
        <w:rPr>
          <w:rFonts w:ascii="Arial"/>
          <w:color w:val="000000"/>
          <w:sz w:val="24"/>
        </w:rPr>
        <w:t xml:space="preserve">either </w:t>
      </w:r>
      <w:r>
        <w:rPr>
          <w:rFonts w:ascii="Arial"/>
          <w:color w:val="000000"/>
          <w:sz w:val="24"/>
        </w:rPr>
        <w:t xml:space="preserve">the </w:t>
      </w:r>
      <w:r>
        <w:rPr>
          <w:rFonts w:ascii="Arial"/>
          <w:color w:val="000000"/>
          <w:sz w:val="24"/>
        </w:rPr>
        <w:t>First Report</w:t>
      </w:r>
      <w:r>
        <w:rPr>
          <w:rFonts w:ascii="Arial"/>
          <w:color w:val="000000"/>
          <w:sz w:val="24"/>
        </w:rPr>
        <w:t xml:space="preserve"> </w:t>
      </w:r>
      <w:r>
        <w:rPr>
          <w:rFonts w:ascii="Arial"/>
          <w:color w:val="000000"/>
          <w:sz w:val="24"/>
        </w:rPr>
        <w:t xml:space="preserve">or </w:t>
      </w:r>
      <w:r>
        <w:rPr>
          <w:rFonts w:ascii="Arial"/>
          <w:color w:val="000000"/>
          <w:sz w:val="24"/>
        </w:rPr>
        <w:t>any</w:t>
      </w:r>
      <w:r>
        <w:rPr>
          <w:rFonts w:ascii="Arial"/>
          <w:color w:val="000000"/>
          <w:sz w:val="24"/>
        </w:rPr>
        <w:t xml:space="preserve"> </w:t>
      </w:r>
      <w:r>
        <w:rPr>
          <w:rFonts w:ascii="Arial"/>
          <w:color w:val="000000"/>
          <w:sz w:val="24"/>
        </w:rPr>
        <w:t>knowledge of Council</w:t>
      </w:r>
      <w:r>
        <w:rPr>
          <w:rFonts w:ascii="Arial"/>
          <w:color w:val="000000"/>
          <w:sz w:val="24"/>
        </w:rPr>
        <w:t>’</w:t>
      </w:r>
      <w:r>
        <w:rPr>
          <w:rFonts w:ascii="Arial"/>
          <w:color w:val="000000"/>
          <w:sz w:val="24"/>
        </w:rPr>
        <w:t xml:space="preserve">s entire </w:t>
      </w:r>
      <w:r>
        <w:rPr>
          <w:rFonts w:ascii="Arial"/>
          <w:color w:val="000000"/>
          <w:sz w:val="24"/>
        </w:rPr>
        <w:t xml:space="preserve">records on </w:t>
      </w:r>
      <w:r>
        <w:rPr>
          <w:rFonts w:ascii="Arial"/>
          <w:color w:val="000000"/>
          <w:sz w:val="24"/>
        </w:rPr>
        <w:t>file in relation to the DA</w:t>
      </w:r>
      <w:r>
        <w:rPr>
          <w:rFonts w:ascii="Arial"/>
          <w:color w:val="000000"/>
          <w:sz w:val="24"/>
        </w:rPr>
        <w:t xml:space="preserve"> </w:t>
      </w:r>
      <w:r>
        <w:rPr>
          <w:rFonts w:ascii="Arial"/>
          <w:color w:val="000000"/>
          <w:sz w:val="24"/>
        </w:rPr>
        <w:t xml:space="preserve">for </w:t>
      </w:r>
      <w:r>
        <w:rPr>
          <w:rFonts w:ascii="Arial"/>
          <w:color w:val="000000"/>
          <w:sz w:val="24"/>
        </w:rPr>
        <w:t>seven</w:t>
      </w:r>
      <w:r>
        <w:rPr>
          <w:rFonts w:ascii="Arial"/>
          <w:color w:val="000000"/>
          <w:sz w:val="24"/>
        </w:rPr>
        <w:t xml:space="preserve"> </w:t>
      </w:r>
      <w:r>
        <w:rPr>
          <w:rFonts w:ascii="Arial"/>
          <w:color w:val="000000"/>
          <w:sz w:val="24"/>
        </w:rPr>
        <w:t>reasons</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F</w:t>
      </w:r>
      <w:r>
        <w:rPr>
          <w:rFonts w:ascii="Arial"/>
          <w:color w:val="000000"/>
          <w:sz w:val="24"/>
        </w:rPr>
        <w:t>irst, because there is no rule or presumption to that effect</w:t>
      </w:r>
      <w:r>
        <w:rPr>
          <w:rFonts w:ascii="Arial"/>
          <w:color w:val="000000"/>
          <w:sz w:val="24"/>
        </w:rPr>
        <w:t xml:space="preserve">. Second, </w:t>
      </w:r>
      <w:r>
        <w:rPr>
          <w:rFonts w:ascii="Arial"/>
          <w:color w:val="000000"/>
          <w:sz w:val="24"/>
        </w:rPr>
        <w:t xml:space="preserve">there is nothing in </w:t>
      </w:r>
      <w:r>
        <w:rPr>
          <w:rFonts w:ascii="Arial"/>
          <w:color w:val="000000"/>
          <w:sz w:val="24"/>
        </w:rPr>
        <w:t>Mr Lindsay</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title of </w:t>
      </w:r>
      <w:r>
        <w:rPr>
          <w:rFonts w:ascii="Arial"/>
          <w:color w:val="000000"/>
          <w:sz w:val="24"/>
        </w:rPr>
        <w:t>“</w:t>
      </w:r>
      <w:r>
        <w:rPr>
          <w:rFonts w:ascii="Arial"/>
          <w:color w:val="000000"/>
          <w:sz w:val="24"/>
        </w:rPr>
        <w:t>Senior Accredited Certifier</w:t>
      </w:r>
      <w:r>
        <w:rPr>
          <w:rFonts w:ascii="Arial"/>
          <w:color w:val="000000"/>
          <w:sz w:val="24"/>
        </w:rPr>
        <w:t>”</w:t>
      </w:r>
      <w:r>
        <w:rPr>
          <w:rFonts w:ascii="Arial"/>
          <w:color w:val="000000"/>
          <w:sz w:val="24"/>
        </w:rPr>
        <w:t xml:space="preserve"> </w:t>
      </w:r>
      <w:r>
        <w:rPr>
          <w:rFonts w:ascii="Arial"/>
          <w:color w:val="000000"/>
          <w:sz w:val="24"/>
        </w:rPr>
        <w:t xml:space="preserve">which would suggest </w:t>
      </w:r>
      <w:r>
        <w:rPr>
          <w:rFonts w:ascii="Arial"/>
          <w:color w:val="000000"/>
          <w:sz w:val="24"/>
        </w:rPr>
        <w:t>that he</w:t>
      </w:r>
      <w:r>
        <w:rPr>
          <w:rFonts w:ascii="Arial"/>
          <w:color w:val="000000"/>
          <w:sz w:val="24"/>
        </w:rPr>
        <w:t xml:space="preserve"> </w:t>
      </w:r>
      <w:r>
        <w:rPr>
          <w:rFonts w:ascii="Arial"/>
          <w:color w:val="000000"/>
          <w:sz w:val="24"/>
        </w:rPr>
        <w:t xml:space="preserve">had day-to-day knowledge of the DA. </w:t>
      </w:r>
      <w:r>
        <w:rPr>
          <w:rFonts w:ascii="Arial"/>
          <w:color w:val="000000"/>
          <w:sz w:val="24"/>
        </w:rPr>
        <w:t xml:space="preserve"> </w:t>
      </w:r>
      <w:r>
        <w:rPr>
          <w:rFonts w:ascii="Arial"/>
          <w:color w:val="000000"/>
          <w:sz w:val="24"/>
        </w:rPr>
        <w:t xml:space="preserve">Third, there is no evidence that this was a contentious application </w:t>
      </w:r>
      <w:r>
        <w:rPr>
          <w:rFonts w:ascii="Arial"/>
          <w:color w:val="000000"/>
          <w:sz w:val="24"/>
        </w:rPr>
        <w:t xml:space="preserve">which </w:t>
      </w:r>
      <w:r>
        <w:rPr>
          <w:rFonts w:ascii="Arial"/>
          <w:color w:val="000000"/>
          <w:sz w:val="24"/>
        </w:rPr>
        <w:t>suggest</w:t>
      </w:r>
      <w:r>
        <w:rPr>
          <w:rFonts w:ascii="Arial"/>
          <w:color w:val="000000"/>
          <w:sz w:val="24"/>
        </w:rPr>
        <w:t>s</w:t>
      </w:r>
      <w:r>
        <w:rPr>
          <w:rFonts w:ascii="Arial"/>
          <w:color w:val="000000"/>
          <w:sz w:val="24"/>
        </w:rPr>
        <w:t xml:space="preserve"> </w:t>
      </w:r>
      <w:r>
        <w:rPr>
          <w:rFonts w:ascii="Arial"/>
          <w:color w:val="000000"/>
          <w:sz w:val="24"/>
        </w:rPr>
        <w:t xml:space="preserve">that </w:t>
      </w:r>
      <w:r>
        <w:rPr>
          <w:rFonts w:ascii="Arial"/>
          <w:color w:val="000000"/>
          <w:sz w:val="24"/>
        </w:rPr>
        <w:t>a senior</w:t>
      </w:r>
      <w:r>
        <w:rPr>
          <w:rFonts w:ascii="Arial"/>
          <w:color w:val="000000"/>
          <w:sz w:val="24"/>
        </w:rPr>
        <w:t xml:space="preserve"> </w:t>
      </w:r>
      <w:r>
        <w:rPr>
          <w:rFonts w:ascii="Arial"/>
          <w:color w:val="000000"/>
          <w:sz w:val="24"/>
        </w:rPr>
        <w:t xml:space="preserve">officer </w:t>
      </w:r>
      <w:r>
        <w:rPr>
          <w:rFonts w:ascii="Arial"/>
          <w:color w:val="000000"/>
          <w:sz w:val="24"/>
        </w:rPr>
        <w:t>and/</w:t>
      </w:r>
      <w:r>
        <w:rPr>
          <w:rFonts w:ascii="Arial"/>
          <w:color w:val="000000"/>
          <w:sz w:val="24"/>
        </w:rPr>
        <w:t xml:space="preserve">or manager </w:t>
      </w:r>
      <w:r>
        <w:rPr>
          <w:rFonts w:ascii="Arial"/>
          <w:color w:val="000000"/>
          <w:sz w:val="24"/>
        </w:rPr>
        <w:t>such as</w:t>
      </w:r>
      <w:r>
        <w:rPr>
          <w:rFonts w:ascii="Arial"/>
          <w:color w:val="000000"/>
          <w:sz w:val="24"/>
        </w:rPr>
        <w:t xml:space="preserve"> </w:t>
      </w:r>
      <w:r>
        <w:rPr>
          <w:rFonts w:ascii="Arial"/>
          <w:color w:val="000000"/>
          <w:sz w:val="24"/>
        </w:rPr>
        <w:t>Mr</w:t>
      </w:r>
      <w:r>
        <w:rPr>
          <w:rFonts w:ascii="Arial"/>
          <w:color w:val="000000"/>
          <w:sz w:val="24"/>
        </w:rPr>
        <w:t xml:space="preserve"> </w:t>
      </w:r>
      <w:r>
        <w:rPr>
          <w:rFonts w:ascii="Arial"/>
          <w:color w:val="000000"/>
          <w:sz w:val="24"/>
        </w:rPr>
        <w:t>Lindsay would</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have a</w:t>
      </w:r>
      <w:r>
        <w:rPr>
          <w:rFonts w:ascii="Arial"/>
          <w:color w:val="000000"/>
          <w:sz w:val="24"/>
        </w:rPr>
        <w:t>ny</w:t>
      </w:r>
      <w:r>
        <w:rPr>
          <w:rFonts w:ascii="Arial"/>
          <w:color w:val="000000"/>
          <w:sz w:val="24"/>
        </w:rPr>
        <w:t xml:space="preserve"> </w:t>
      </w:r>
      <w:r>
        <w:rPr>
          <w:rFonts w:ascii="Arial"/>
          <w:color w:val="000000"/>
          <w:sz w:val="24"/>
        </w:rPr>
        <w:t>particular knowledge</w:t>
      </w:r>
      <w:r>
        <w:rPr>
          <w:rFonts w:ascii="Arial"/>
          <w:color w:val="000000"/>
          <w:sz w:val="24"/>
        </w:rPr>
        <w:t xml:space="preserve"> </w:t>
      </w:r>
      <w:r>
        <w:rPr>
          <w:rFonts w:ascii="Arial"/>
          <w:color w:val="000000"/>
          <w:sz w:val="24"/>
        </w:rPr>
        <w:t xml:space="preserve">of </w:t>
      </w:r>
      <w:r>
        <w:rPr>
          <w:rFonts w:ascii="Arial"/>
          <w:color w:val="000000"/>
          <w:sz w:val="24"/>
        </w:rPr>
        <w:t>the details of the DA</w:t>
      </w:r>
      <w:r>
        <w:rPr>
          <w:rFonts w:ascii="Arial"/>
          <w:color w:val="000000"/>
          <w:sz w:val="24"/>
        </w:rPr>
        <w:t xml:space="preserve">. </w:t>
      </w:r>
      <w:r>
        <w:rPr>
          <w:rFonts w:ascii="Arial"/>
          <w:color w:val="000000"/>
          <w:sz w:val="24"/>
        </w:rPr>
        <w:t xml:space="preserve"> </w:t>
      </w:r>
      <w:r>
        <w:rPr>
          <w:rFonts w:ascii="Arial"/>
          <w:color w:val="000000"/>
          <w:sz w:val="24"/>
        </w:rPr>
        <w:t xml:space="preserve">Fourth, the </w:t>
      </w:r>
      <w:r>
        <w:rPr>
          <w:rFonts w:ascii="Arial"/>
          <w:color w:val="000000"/>
          <w:sz w:val="24"/>
        </w:rPr>
        <w:t xml:space="preserve">amount of time </w:t>
      </w:r>
      <w:r>
        <w:rPr>
          <w:rFonts w:ascii="Arial"/>
          <w:color w:val="000000"/>
          <w:sz w:val="24"/>
        </w:rPr>
        <w:t>taken between the initial supply of information</w:t>
      </w:r>
      <w:r>
        <w:rPr>
          <w:rFonts w:ascii="Arial"/>
          <w:color w:val="000000"/>
          <w:sz w:val="24"/>
        </w:rPr>
        <w:t xml:space="preserve"> </w:t>
      </w:r>
      <w:r>
        <w:rPr>
          <w:rFonts w:ascii="Arial"/>
          <w:color w:val="000000"/>
          <w:sz w:val="24"/>
        </w:rPr>
        <w:t>(of objector submissions)</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Mr Lindsay </w:t>
      </w:r>
      <w:r>
        <w:rPr>
          <w:rFonts w:ascii="Arial"/>
          <w:color w:val="000000"/>
          <w:sz w:val="24"/>
        </w:rPr>
        <w:t>and the date of</w:t>
      </w:r>
      <w:r>
        <w:rPr>
          <w:rFonts w:ascii="Arial"/>
          <w:color w:val="000000"/>
          <w:sz w:val="24"/>
        </w:rPr>
        <w:t xml:space="preserve"> </w:t>
      </w:r>
      <w:r>
        <w:rPr>
          <w:rFonts w:ascii="Arial"/>
          <w:color w:val="000000"/>
          <w:sz w:val="24"/>
        </w:rPr>
        <w:t>Mr Lindsay</w:t>
      </w:r>
      <w:r>
        <w:rPr>
          <w:rFonts w:ascii="Arial"/>
          <w:color w:val="000000"/>
          <w:sz w:val="24"/>
        </w:rPr>
        <w:t>’</w:t>
      </w:r>
      <w:r>
        <w:rPr>
          <w:rFonts w:ascii="Arial"/>
          <w:color w:val="000000"/>
          <w:sz w:val="24"/>
        </w:rPr>
        <w:t xml:space="preserve">s </w:t>
      </w:r>
      <w:r>
        <w:rPr>
          <w:rFonts w:ascii="Arial"/>
          <w:color w:val="000000"/>
          <w:sz w:val="24"/>
        </w:rPr>
        <w:t xml:space="preserve">assessment </w:t>
      </w:r>
      <w:r>
        <w:rPr>
          <w:rFonts w:ascii="Arial"/>
          <w:color w:val="000000"/>
          <w:sz w:val="24"/>
        </w:rPr>
        <w:t xml:space="preserve">being </w:t>
      </w:r>
      <w:r>
        <w:rPr>
          <w:rFonts w:ascii="Arial"/>
          <w:color w:val="000000"/>
          <w:sz w:val="24"/>
        </w:rPr>
        <w:t xml:space="preserve">approximately </w:t>
      </w:r>
      <w:r>
        <w:rPr>
          <w:rFonts w:ascii="Arial"/>
          <w:color w:val="000000"/>
          <w:sz w:val="24"/>
        </w:rPr>
        <w:t>six</w:t>
      </w:r>
      <w:r>
        <w:rPr>
          <w:rFonts w:ascii="Arial"/>
          <w:color w:val="000000"/>
          <w:sz w:val="24"/>
        </w:rPr>
        <w:t xml:space="preserve"> </w:t>
      </w:r>
      <w:r>
        <w:rPr>
          <w:rFonts w:ascii="Arial"/>
          <w:color w:val="000000"/>
          <w:sz w:val="24"/>
        </w:rPr>
        <w:t xml:space="preserve">to </w:t>
      </w:r>
      <w:r>
        <w:rPr>
          <w:rFonts w:ascii="Arial"/>
          <w:color w:val="000000"/>
          <w:sz w:val="24"/>
        </w:rPr>
        <w:t>seven</w:t>
      </w:r>
      <w:r>
        <w:rPr>
          <w:rFonts w:ascii="Arial"/>
          <w:color w:val="000000"/>
          <w:sz w:val="24"/>
        </w:rPr>
        <w:t xml:space="preserve"> </w:t>
      </w:r>
      <w:r>
        <w:rPr>
          <w:rFonts w:ascii="Arial"/>
          <w:color w:val="000000"/>
          <w:sz w:val="24"/>
        </w:rPr>
        <w:t>months (from June 2022 to</w:t>
      </w:r>
      <w:r>
        <w:rPr>
          <w:rFonts w:ascii="Arial"/>
          <w:color w:val="000000"/>
          <w:sz w:val="24"/>
        </w:rPr>
        <w:t xml:space="preserve"> </w:t>
      </w:r>
      <w:r>
        <w:rPr>
          <w:rFonts w:ascii="Arial"/>
          <w:color w:val="000000"/>
          <w:sz w:val="24"/>
        </w:rPr>
        <w:t>his</w:t>
      </w:r>
      <w:r>
        <w:rPr>
          <w:rFonts w:ascii="Arial"/>
          <w:color w:val="000000"/>
          <w:sz w:val="24"/>
        </w:rPr>
        <w:t xml:space="preserve"> </w:t>
      </w:r>
      <w:r>
        <w:rPr>
          <w:rFonts w:ascii="Arial"/>
          <w:color w:val="000000"/>
          <w:sz w:val="24"/>
        </w:rPr>
        <w:t>assessment in January 2023)</w:t>
      </w:r>
      <w:r>
        <w:rPr>
          <w:rFonts w:ascii="Arial"/>
          <w:color w:val="000000"/>
          <w:sz w:val="24"/>
        </w:rPr>
        <w:t xml:space="preserve"> </w:t>
      </w:r>
      <w:r>
        <w:rPr>
          <w:rFonts w:ascii="Arial"/>
          <w:color w:val="000000"/>
          <w:sz w:val="24"/>
        </w:rPr>
        <w:t xml:space="preserve">would weigh against </w:t>
      </w:r>
      <w:r>
        <w:rPr>
          <w:rFonts w:ascii="Arial"/>
          <w:color w:val="000000"/>
          <w:sz w:val="24"/>
        </w:rPr>
        <w:t>him</w:t>
      </w:r>
      <w:r>
        <w:rPr>
          <w:rFonts w:ascii="Arial"/>
          <w:color w:val="000000"/>
          <w:sz w:val="24"/>
        </w:rPr>
        <w:t xml:space="preserve"> </w:t>
      </w:r>
      <w:r>
        <w:rPr>
          <w:rFonts w:ascii="Arial"/>
          <w:color w:val="000000"/>
          <w:sz w:val="24"/>
        </w:rPr>
        <w:t>having</w:t>
      </w:r>
      <w:r>
        <w:rPr>
          <w:rFonts w:ascii="Arial"/>
          <w:color w:val="000000"/>
          <w:sz w:val="24"/>
        </w:rPr>
        <w:t xml:space="preserve"> </w:t>
      </w:r>
      <w:r>
        <w:rPr>
          <w:rFonts w:ascii="Arial"/>
          <w:color w:val="000000"/>
          <w:sz w:val="24"/>
        </w:rPr>
        <w:t>appropriate</w:t>
      </w:r>
      <w:r>
        <w:rPr>
          <w:rFonts w:ascii="Arial"/>
          <w:color w:val="000000"/>
          <w:sz w:val="24"/>
        </w:rPr>
        <w:t xml:space="preserve"> </w:t>
      </w:r>
      <w:r>
        <w:rPr>
          <w:rFonts w:ascii="Arial"/>
          <w:color w:val="000000"/>
          <w:sz w:val="24"/>
        </w:rPr>
        <w:t xml:space="preserve">familiarity with </w:t>
      </w:r>
      <w:r>
        <w:rPr>
          <w:rFonts w:ascii="Arial"/>
          <w:color w:val="000000"/>
          <w:sz w:val="24"/>
        </w:rPr>
        <w:t xml:space="preserve">the contents of the information. </w:t>
      </w:r>
      <w:r>
        <w:rPr>
          <w:rFonts w:ascii="Arial"/>
          <w:color w:val="000000"/>
          <w:sz w:val="24"/>
        </w:rPr>
        <w:t xml:space="preserve"> </w:t>
      </w:r>
      <w:r>
        <w:rPr>
          <w:rFonts w:ascii="Arial"/>
          <w:color w:val="000000"/>
          <w:sz w:val="24"/>
        </w:rPr>
        <w:t xml:space="preserve">Fifth, there is no evidence that Mr Lindsay inspected the </w:t>
      </w:r>
      <w:r>
        <w:rPr>
          <w:rFonts w:ascii="Arial"/>
          <w:color w:val="000000"/>
          <w:sz w:val="24"/>
        </w:rPr>
        <w:t>site</w:t>
      </w:r>
      <w:r>
        <w:rPr>
          <w:rFonts w:ascii="Arial"/>
          <w:color w:val="000000"/>
          <w:sz w:val="24"/>
        </w:rPr>
        <w:t xml:space="preserve"> </w:t>
      </w:r>
      <w:r>
        <w:rPr>
          <w:rFonts w:ascii="Arial"/>
          <w:color w:val="000000"/>
          <w:sz w:val="24"/>
        </w:rPr>
        <w:t xml:space="preserve">or that he was </w:t>
      </w:r>
      <w:r>
        <w:rPr>
          <w:rFonts w:ascii="Arial"/>
          <w:color w:val="000000"/>
          <w:sz w:val="24"/>
        </w:rPr>
        <w:t>familiar with it.</w:t>
      </w:r>
      <w:r>
        <w:rPr>
          <w:rFonts w:ascii="Arial"/>
          <w:color w:val="000000"/>
          <w:sz w:val="24"/>
        </w:rPr>
        <w:t xml:space="preserve"> </w:t>
      </w:r>
      <w:r>
        <w:rPr>
          <w:rFonts w:ascii="Arial"/>
          <w:color w:val="000000"/>
          <w:sz w:val="24"/>
        </w:rPr>
        <w:t xml:space="preserve"> </w:t>
      </w:r>
      <w:r>
        <w:rPr>
          <w:rFonts w:ascii="Arial"/>
          <w:color w:val="000000"/>
          <w:sz w:val="24"/>
        </w:rPr>
        <w:t xml:space="preserve">Sixth, the </w:t>
      </w:r>
      <w:r>
        <w:rPr>
          <w:rFonts w:ascii="Arial"/>
          <w:color w:val="000000"/>
          <w:sz w:val="24"/>
        </w:rPr>
        <w:t xml:space="preserve">specific </w:t>
      </w:r>
      <w:r>
        <w:rPr>
          <w:rFonts w:ascii="Arial"/>
          <w:color w:val="000000"/>
          <w:sz w:val="24"/>
        </w:rPr>
        <w:t xml:space="preserve">conditions notified to Mr Halliwell </w:t>
      </w:r>
      <w:r>
        <w:rPr>
          <w:rFonts w:ascii="Arial"/>
          <w:color w:val="000000"/>
          <w:sz w:val="24"/>
        </w:rPr>
        <w:t>recommended</w:t>
      </w:r>
      <w:r>
        <w:rPr>
          <w:rFonts w:ascii="Arial"/>
          <w:color w:val="000000"/>
          <w:sz w:val="24"/>
        </w:rPr>
        <w:t xml:space="preserve"> </w:t>
      </w:r>
      <w:r>
        <w:rPr>
          <w:rFonts w:ascii="Arial"/>
          <w:color w:val="000000"/>
          <w:sz w:val="24"/>
        </w:rPr>
        <w:t xml:space="preserve">by </w:t>
      </w:r>
      <w:r>
        <w:rPr>
          <w:rFonts w:ascii="Arial"/>
          <w:color w:val="000000"/>
          <w:sz w:val="24"/>
        </w:rPr>
        <w:t>Ms</w:t>
      </w:r>
      <w:r>
        <w:rPr>
          <w:rFonts w:ascii="Arial"/>
          <w:color w:val="000000"/>
          <w:sz w:val="24"/>
        </w:rPr>
        <w:t xml:space="preserve"> </w:t>
      </w:r>
      <w:r>
        <w:rPr>
          <w:rFonts w:ascii="Arial"/>
          <w:color w:val="000000"/>
          <w:sz w:val="24"/>
        </w:rPr>
        <w:t>Hamnawa</w:t>
      </w:r>
      <w:r>
        <w:rPr>
          <w:rFonts w:ascii="Arial"/>
          <w:color w:val="000000"/>
          <w:sz w:val="24"/>
        </w:rPr>
        <w:t xml:space="preserve"> </w:t>
      </w:r>
      <w:r>
        <w:rPr>
          <w:rFonts w:ascii="Arial"/>
          <w:color w:val="000000"/>
          <w:sz w:val="24"/>
        </w:rPr>
        <w:t xml:space="preserve">in relation to </w:t>
      </w:r>
      <w:r>
        <w:rPr>
          <w:rFonts w:ascii="Arial"/>
          <w:color w:val="000000"/>
          <w:sz w:val="24"/>
        </w:rPr>
        <w:t>conditions to be satisfied prior to the issue of an occupation certificate</w:t>
      </w:r>
      <w:r>
        <w:rPr>
          <w:rFonts w:ascii="Arial"/>
          <w:color w:val="000000"/>
          <w:sz w:val="24"/>
        </w:rPr>
        <w:t xml:space="preserve"> </w:t>
      </w:r>
      <w:r>
        <w:rPr>
          <w:rFonts w:ascii="Arial"/>
          <w:color w:val="000000"/>
          <w:sz w:val="24"/>
        </w:rPr>
        <w:t>were not included in the Consent, which suggests that M</w:t>
      </w:r>
      <w:r>
        <w:rPr>
          <w:rFonts w:ascii="Arial"/>
          <w:color w:val="000000"/>
          <w:sz w:val="24"/>
        </w:rPr>
        <w:t>r</w:t>
      </w:r>
      <w:r>
        <w:rPr>
          <w:rFonts w:ascii="Arial"/>
          <w:color w:val="000000"/>
          <w:sz w:val="24"/>
        </w:rPr>
        <w:t xml:space="preserve"> </w:t>
      </w:r>
      <w:r>
        <w:rPr>
          <w:rFonts w:ascii="Arial"/>
          <w:color w:val="000000"/>
          <w:sz w:val="24"/>
        </w:rPr>
        <w:t xml:space="preserve">Lindsay had not seen </w:t>
      </w:r>
      <w:r>
        <w:rPr>
          <w:rFonts w:ascii="Arial"/>
          <w:color w:val="000000"/>
          <w:sz w:val="24"/>
        </w:rPr>
        <w:t>that</w:t>
      </w:r>
      <w:r>
        <w:rPr>
          <w:rFonts w:ascii="Arial"/>
          <w:color w:val="000000"/>
          <w:sz w:val="24"/>
        </w:rPr>
        <w:t xml:space="preserve"> </w:t>
      </w:r>
      <w:r>
        <w:rPr>
          <w:rFonts w:ascii="Arial"/>
          <w:color w:val="000000"/>
          <w:sz w:val="24"/>
        </w:rPr>
        <w:t xml:space="preserve">document or </w:t>
      </w:r>
      <w:r>
        <w:rPr>
          <w:rFonts w:ascii="Arial"/>
          <w:color w:val="000000"/>
          <w:sz w:val="24"/>
        </w:rPr>
        <w:t>had not been</w:t>
      </w:r>
      <w:r>
        <w:rPr>
          <w:rFonts w:ascii="Arial"/>
          <w:color w:val="000000"/>
          <w:sz w:val="24"/>
        </w:rPr>
        <w:t xml:space="preserve"> </w:t>
      </w:r>
      <w:r>
        <w:rPr>
          <w:rFonts w:ascii="Arial"/>
          <w:color w:val="000000"/>
          <w:sz w:val="24"/>
        </w:rPr>
        <w:t>involved with compil</w:t>
      </w:r>
      <w:r>
        <w:rPr>
          <w:rFonts w:ascii="Arial"/>
          <w:color w:val="000000"/>
          <w:sz w:val="24"/>
        </w:rPr>
        <w:t>ing</w:t>
      </w:r>
      <w:r>
        <w:rPr>
          <w:rFonts w:ascii="Arial"/>
          <w:color w:val="000000"/>
          <w:sz w:val="24"/>
        </w:rPr>
        <w:t xml:space="preserve"> </w:t>
      </w:r>
      <w:r>
        <w:rPr>
          <w:rFonts w:ascii="Arial"/>
          <w:color w:val="000000"/>
          <w:sz w:val="24"/>
        </w:rPr>
        <w:t xml:space="preserve">the conditions needed </w:t>
      </w:r>
      <w:r>
        <w:rPr>
          <w:rFonts w:ascii="Arial"/>
          <w:color w:val="000000"/>
          <w:sz w:val="24"/>
        </w:rPr>
        <w:t>to be included in</w:t>
      </w:r>
      <w:r>
        <w:rPr>
          <w:rFonts w:ascii="Arial"/>
          <w:color w:val="000000"/>
          <w:sz w:val="24"/>
        </w:rPr>
        <w:t xml:space="preserve"> </w:t>
      </w:r>
      <w:r>
        <w:rPr>
          <w:rFonts w:ascii="Arial"/>
          <w:color w:val="000000"/>
          <w:sz w:val="24"/>
        </w:rPr>
        <w:t xml:space="preserve">the Consent. </w:t>
      </w:r>
      <w:r>
        <w:rPr>
          <w:rFonts w:ascii="Arial"/>
          <w:color w:val="000000"/>
          <w:sz w:val="24"/>
        </w:rPr>
        <w:t xml:space="preserve"> </w:t>
      </w:r>
      <w:r>
        <w:rPr>
          <w:rFonts w:ascii="Arial"/>
          <w:color w:val="000000"/>
          <w:sz w:val="24"/>
        </w:rPr>
        <w:t>Seventh,</w:t>
      </w:r>
      <w:r>
        <w:rPr>
          <w:rFonts w:ascii="Arial"/>
          <w:color w:val="000000"/>
          <w:sz w:val="24"/>
        </w:rPr>
        <w:t xml:space="preserve"> </w:t>
      </w:r>
      <w:r>
        <w:rPr>
          <w:rFonts w:ascii="Arial"/>
          <w:color w:val="000000"/>
          <w:sz w:val="24"/>
        </w:rPr>
        <w:t xml:space="preserve">even </w:t>
      </w:r>
      <w:r>
        <w:rPr>
          <w:rFonts w:ascii="Arial"/>
          <w:color w:val="000000"/>
          <w:sz w:val="24"/>
        </w:rPr>
        <w:t>assuming that</w:t>
      </w:r>
      <w:r>
        <w:rPr>
          <w:rFonts w:ascii="Arial"/>
          <w:color w:val="000000"/>
          <w:sz w:val="24"/>
        </w:rPr>
        <w:t xml:space="preserve"> </w:t>
      </w:r>
      <w:r>
        <w:rPr>
          <w:rFonts w:ascii="Arial"/>
          <w:color w:val="000000"/>
          <w:sz w:val="24"/>
        </w:rPr>
        <w:t xml:space="preserve">Mr Lindsay had constructive knowledge of the entire </w:t>
      </w:r>
      <w:r>
        <w:rPr>
          <w:rFonts w:ascii="Arial"/>
          <w:color w:val="000000"/>
          <w:sz w:val="24"/>
        </w:rPr>
        <w:t>Council</w:t>
      </w:r>
      <w:r>
        <w:rPr>
          <w:rFonts w:ascii="Arial"/>
          <w:color w:val="000000"/>
          <w:sz w:val="24"/>
        </w:rPr>
        <w:t xml:space="preserve"> </w:t>
      </w:r>
      <w:r>
        <w:rPr>
          <w:rFonts w:ascii="Arial"/>
          <w:color w:val="000000"/>
          <w:sz w:val="24"/>
        </w:rPr>
        <w:t>records on</w:t>
      </w:r>
      <w:r>
        <w:rPr>
          <w:rFonts w:ascii="Arial"/>
          <w:color w:val="000000"/>
          <w:sz w:val="24"/>
        </w:rPr>
        <w:t xml:space="preserve"> </w:t>
      </w:r>
      <w:r>
        <w:rPr>
          <w:rFonts w:ascii="Arial"/>
          <w:color w:val="000000"/>
          <w:sz w:val="24"/>
        </w:rPr>
        <w:t>“</w:t>
      </w:r>
      <w:r>
        <w:rPr>
          <w:rFonts w:ascii="Arial"/>
          <w:color w:val="000000"/>
          <w:sz w:val="24"/>
        </w:rPr>
        <w:t>file</w:t>
      </w:r>
      <w:r>
        <w:rPr>
          <w:rFonts w:ascii="Arial"/>
          <w:color w:val="000000"/>
          <w:sz w:val="24"/>
        </w:rPr>
        <w:t>”</w:t>
      </w:r>
      <w:r>
        <w:rPr>
          <w:rFonts w:ascii="Arial"/>
          <w:color w:val="000000"/>
          <w:sz w:val="24"/>
        </w:rPr>
        <w:t xml:space="preserve">, </w:t>
      </w:r>
      <w:r>
        <w:rPr>
          <w:rFonts w:ascii="Arial"/>
          <w:color w:val="000000"/>
          <w:sz w:val="24"/>
        </w:rPr>
        <w:t xml:space="preserve">this would not include the </w:t>
      </w:r>
      <w:r>
        <w:rPr>
          <w:rFonts w:ascii="Arial"/>
          <w:color w:val="000000"/>
          <w:sz w:val="24"/>
        </w:rPr>
        <w:t>Later</w:t>
      </w:r>
      <w:r>
        <w:rPr>
          <w:rFonts w:ascii="Arial"/>
          <w:color w:val="000000"/>
          <w:sz w:val="24"/>
        </w:rPr>
        <w:t xml:space="preserve"> </w:t>
      </w:r>
      <w:r>
        <w:rPr>
          <w:rFonts w:ascii="Arial"/>
          <w:color w:val="000000"/>
          <w:sz w:val="24"/>
        </w:rPr>
        <w:t>Report</w:t>
      </w:r>
      <w:r>
        <w:rPr>
          <w:rFonts w:ascii="Arial"/>
          <w:color w:val="000000"/>
          <w:sz w:val="24"/>
        </w:rPr>
        <w:t xml:space="preserve"> </w:t>
      </w:r>
      <w:r>
        <w:rPr>
          <w:rFonts w:ascii="Arial"/>
          <w:color w:val="000000"/>
          <w:sz w:val="24"/>
        </w:rPr>
        <w:t>because</w:t>
      </w:r>
      <w:r>
        <w:rPr>
          <w:rFonts w:ascii="Arial"/>
          <w:color w:val="000000"/>
          <w:sz w:val="24"/>
        </w:rPr>
        <w:t xml:space="preserve"> </w:t>
      </w:r>
      <w:r>
        <w:rPr>
          <w:rFonts w:ascii="Arial"/>
          <w:color w:val="000000"/>
          <w:sz w:val="24"/>
        </w:rPr>
        <w:t xml:space="preserve">an email </w:t>
      </w:r>
      <w:r>
        <w:rPr>
          <w:rFonts w:ascii="Arial"/>
          <w:color w:val="000000"/>
          <w:sz w:val="24"/>
        </w:rPr>
        <w:t xml:space="preserve">of 17 February 2023 </w:t>
      </w:r>
      <w:r>
        <w:rPr>
          <w:rFonts w:ascii="Arial"/>
          <w:color w:val="000000"/>
          <w:sz w:val="24"/>
        </w:rPr>
        <w:t xml:space="preserve">of Paige </w:t>
      </w:r>
      <w:r>
        <w:rPr>
          <w:rFonts w:ascii="Arial"/>
          <w:color w:val="000000"/>
          <w:sz w:val="24"/>
        </w:rPr>
        <w:t>Zelu</w:t>
      </w:r>
      <w:r>
        <w:rPr>
          <w:rFonts w:ascii="Arial"/>
          <w:color w:val="000000"/>
          <w:sz w:val="24"/>
        </w:rPr>
        <w:t>nzu</w:t>
      </w:r>
      <w:r>
        <w:rPr>
          <w:rFonts w:ascii="Arial"/>
          <w:color w:val="000000"/>
          <w:sz w:val="24"/>
        </w:rPr>
        <w:t>k</w:t>
      </w:r>
      <w:r>
        <w:rPr>
          <w:rFonts w:ascii="Arial"/>
          <w:color w:val="000000"/>
          <w:sz w:val="24"/>
        </w:rPr>
        <w:t>, a Governance Officer of Council,</w:t>
      </w:r>
      <w:r>
        <w:rPr>
          <w:rFonts w:ascii="Arial"/>
          <w:color w:val="000000"/>
          <w:sz w:val="24"/>
        </w:rPr>
        <w:t xml:space="preserve"> </w:t>
      </w:r>
      <w:r>
        <w:rPr>
          <w:rFonts w:ascii="Arial"/>
          <w:color w:val="000000"/>
          <w:sz w:val="24"/>
        </w:rPr>
        <w:t>confirmed that</w:t>
      </w:r>
      <w:r>
        <w:rPr>
          <w:rFonts w:ascii="Arial"/>
          <w:color w:val="000000"/>
          <w:sz w:val="24"/>
        </w:rPr>
        <w:t xml:space="preserve"> </w:t>
      </w:r>
      <w:r>
        <w:rPr>
          <w:rFonts w:ascii="Arial"/>
          <w:color w:val="000000"/>
          <w:sz w:val="24"/>
        </w:rPr>
        <w:t xml:space="preserve">the </w:t>
      </w:r>
      <w:r>
        <w:rPr>
          <w:rFonts w:ascii="Arial"/>
          <w:color w:val="000000"/>
          <w:sz w:val="24"/>
        </w:rPr>
        <w:t xml:space="preserve">Later </w:t>
      </w:r>
      <w:r>
        <w:rPr>
          <w:rFonts w:ascii="Arial"/>
          <w:color w:val="000000"/>
          <w:sz w:val="24"/>
        </w:rPr>
        <w:t>R</w:t>
      </w:r>
      <w:r>
        <w:rPr>
          <w:rFonts w:ascii="Arial"/>
          <w:color w:val="000000"/>
          <w:sz w:val="24"/>
        </w:rPr>
        <w:t>epo</w:t>
      </w:r>
      <w:r>
        <w:rPr>
          <w:rFonts w:ascii="Arial"/>
          <w:color w:val="000000"/>
          <w:sz w:val="24"/>
        </w:rPr>
        <w:t>r</w:t>
      </w:r>
      <w:r>
        <w:rPr>
          <w:rFonts w:ascii="Arial"/>
          <w:color w:val="000000"/>
          <w:sz w:val="24"/>
        </w:rPr>
        <w:t xml:space="preserve">t </w:t>
      </w:r>
      <w:r>
        <w:rPr>
          <w:rFonts w:ascii="Arial"/>
          <w:color w:val="000000"/>
          <w:sz w:val="24"/>
        </w:rPr>
        <w:t>had not been</w:t>
      </w:r>
      <w:r>
        <w:rPr>
          <w:rFonts w:ascii="Arial"/>
          <w:color w:val="000000"/>
          <w:sz w:val="24"/>
        </w:rPr>
        <w:t xml:space="preserve"> </w:t>
      </w:r>
      <w:r>
        <w:rPr>
          <w:rFonts w:ascii="Arial"/>
          <w:color w:val="000000"/>
          <w:sz w:val="24"/>
        </w:rPr>
        <w:t xml:space="preserve">earlier </w:t>
      </w:r>
      <w:r>
        <w:rPr>
          <w:rFonts w:ascii="Arial"/>
          <w:color w:val="000000"/>
          <w:sz w:val="24"/>
        </w:rPr>
        <w:t>“</w:t>
      </w:r>
      <w:r>
        <w:rPr>
          <w:rFonts w:ascii="Arial"/>
          <w:color w:val="000000"/>
          <w:sz w:val="24"/>
        </w:rPr>
        <w:t>saved</w:t>
      </w:r>
      <w:r>
        <w:rPr>
          <w:rFonts w:ascii="Arial"/>
          <w:color w:val="000000"/>
          <w:sz w:val="24"/>
        </w:rPr>
        <w:t>”</w:t>
      </w:r>
      <w:r>
        <w:rPr>
          <w:rFonts w:ascii="Arial"/>
          <w:color w:val="000000"/>
          <w:sz w:val="24"/>
        </w:rPr>
        <w:t xml:space="preserve"> </w:t>
      </w:r>
      <w:r>
        <w:rPr>
          <w:rFonts w:ascii="Arial"/>
          <w:color w:val="000000"/>
          <w:sz w:val="24"/>
        </w:rPr>
        <w:t>in Council</w:t>
      </w:r>
      <w:r>
        <w:rPr>
          <w:rFonts w:ascii="Arial"/>
          <w:color w:val="000000"/>
          <w:sz w:val="24"/>
        </w:rPr>
        <w:t>’</w:t>
      </w:r>
      <w:r>
        <w:rPr>
          <w:rFonts w:ascii="Arial"/>
          <w:color w:val="000000"/>
          <w:sz w:val="24"/>
        </w:rPr>
        <w:t>s records</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E</w:t>
      </w:r>
      <w:r>
        <w:rPr>
          <w:rFonts w:ascii="Arial"/>
          <w:color w:val="000000"/>
          <w:sz w:val="24"/>
        </w:rPr>
        <w:t xml:space="preserve">ven if Mr Lindsay could be said to have constructive knowledge of the First Report, the </w:t>
      </w:r>
      <w:r>
        <w:rPr>
          <w:rFonts w:ascii="Arial"/>
          <w:color w:val="000000"/>
          <w:sz w:val="24"/>
        </w:rPr>
        <w:t>applicant</w:t>
      </w:r>
      <w:r>
        <w:rPr>
          <w:rFonts w:ascii="Arial"/>
          <w:color w:val="000000"/>
          <w:sz w:val="24"/>
        </w:rPr>
        <w:t xml:space="preserve"> </w:t>
      </w:r>
      <w:r>
        <w:rPr>
          <w:rFonts w:ascii="Arial"/>
          <w:color w:val="000000"/>
          <w:sz w:val="24"/>
        </w:rPr>
        <w:t>contends that that document was so</w:t>
      </w:r>
      <w:r>
        <w:rPr>
          <w:rFonts w:ascii="Arial"/>
          <w:color w:val="000000"/>
          <w:sz w:val="24"/>
        </w:rPr>
        <w:t xml:space="preserve"> </w:t>
      </w:r>
      <w:r>
        <w:rPr>
          <w:rFonts w:ascii="Arial"/>
          <w:color w:val="000000"/>
          <w:sz w:val="24"/>
        </w:rPr>
        <w:t xml:space="preserve">fundamentally deficient in </w:t>
      </w:r>
      <w:r>
        <w:rPr>
          <w:rFonts w:ascii="Arial"/>
          <w:color w:val="000000"/>
          <w:sz w:val="24"/>
        </w:rPr>
        <w:t>identifying issues relating</w:t>
      </w:r>
      <w:r>
        <w:rPr>
          <w:rFonts w:ascii="Arial"/>
          <w:color w:val="000000"/>
          <w:sz w:val="24"/>
        </w:rPr>
        <w:t xml:space="preserve"> </w:t>
      </w:r>
      <w:r>
        <w:rPr>
          <w:rFonts w:ascii="Arial"/>
          <w:color w:val="000000"/>
          <w:sz w:val="24"/>
        </w:rPr>
        <w:t xml:space="preserve">to mandatory relevant considerations that Mr Lindsay could not </w:t>
      </w:r>
      <w:r>
        <w:rPr>
          <w:rFonts w:ascii="Arial"/>
          <w:color w:val="000000"/>
          <w:sz w:val="24"/>
        </w:rPr>
        <w:t>be</w:t>
      </w:r>
      <w:r>
        <w:rPr>
          <w:rFonts w:ascii="Arial"/>
          <w:color w:val="000000"/>
          <w:sz w:val="24"/>
        </w:rPr>
        <w:t xml:space="preserve"> </w:t>
      </w:r>
      <w:r>
        <w:rPr>
          <w:rFonts w:ascii="Arial"/>
          <w:color w:val="000000"/>
          <w:sz w:val="24"/>
        </w:rPr>
        <w:t xml:space="preserve">taken to have performed the function of assessment </w:t>
      </w:r>
      <w:r>
        <w:rPr>
          <w:rFonts w:ascii="Arial"/>
          <w:color w:val="000000"/>
          <w:sz w:val="24"/>
        </w:rPr>
        <w:t xml:space="preserve">as </w:t>
      </w:r>
      <w:r>
        <w:rPr>
          <w:rFonts w:ascii="Arial"/>
          <w:color w:val="000000"/>
          <w:sz w:val="24"/>
        </w:rPr>
        <w:t>required by s</w:t>
      </w:r>
      <w:r>
        <w:rPr>
          <w:rFonts w:ascii="Arial"/>
          <w:color w:val="000000"/>
          <w:sz w:val="24"/>
        </w:rPr>
        <w:t xml:space="preserve"> </w:t>
      </w:r>
      <w:r>
        <w:rPr>
          <w:rFonts w:ascii="Arial"/>
          <w:color w:val="000000"/>
          <w:sz w:val="24"/>
        </w:rPr>
        <w:t xml:space="preserve">4.15(1) of the EPA Act. </w:t>
      </w:r>
      <w:r>
        <w:rPr>
          <w:rFonts w:ascii="Arial"/>
          <w:color w:val="000000"/>
          <w:sz w:val="24"/>
        </w:rPr>
        <w:t xml:space="preserve"> </w:t>
      </w:r>
      <w:r>
        <w:rPr>
          <w:rFonts w:ascii="Arial"/>
          <w:color w:val="000000"/>
          <w:sz w:val="24"/>
        </w:rPr>
        <w:t>Furthermore</w:t>
      </w:r>
      <w:r>
        <w:rPr>
          <w:rFonts w:ascii="Arial"/>
          <w:color w:val="000000"/>
          <w:sz w:val="24"/>
        </w:rPr>
        <w:t xml:space="preserve">, even if Mr Lindsay had considered the </w:t>
      </w:r>
      <w:r>
        <w:rPr>
          <w:rFonts w:ascii="Arial"/>
          <w:color w:val="000000"/>
          <w:sz w:val="24"/>
        </w:rPr>
        <w:t>s</w:t>
      </w:r>
      <w:r>
        <w:rPr>
          <w:rFonts w:ascii="Arial"/>
          <w:color w:val="000000"/>
          <w:sz w:val="24"/>
        </w:rPr>
        <w:t xml:space="preserve">tatement of </w:t>
      </w:r>
      <w:r>
        <w:rPr>
          <w:rFonts w:ascii="Arial"/>
          <w:color w:val="000000"/>
          <w:sz w:val="24"/>
        </w:rPr>
        <w:t>e</w:t>
      </w:r>
      <w:r>
        <w:rPr>
          <w:rFonts w:ascii="Arial"/>
          <w:color w:val="000000"/>
          <w:sz w:val="24"/>
        </w:rPr>
        <w:t xml:space="preserve">nvironmental </w:t>
      </w:r>
      <w:r>
        <w:rPr>
          <w:rFonts w:ascii="Arial"/>
          <w:color w:val="000000"/>
          <w:sz w:val="24"/>
        </w:rPr>
        <w:t>e</w:t>
      </w:r>
      <w:r>
        <w:rPr>
          <w:rFonts w:ascii="Arial"/>
          <w:color w:val="000000"/>
          <w:sz w:val="24"/>
        </w:rPr>
        <w:t xml:space="preserve">ffects, it does not refer to cl 5.21 of the WLEP. </w:t>
      </w:r>
    </w:p>
    <w:p>
      <w:pPr>
        <w:pStyle w:val="CaselawNumbered10"/>
        <w:numPr>
          <w:ilvl w:val="0"/>
          <w:numId w:val="28"/>
        </w:numPr>
        <w:spacing w:before="150" w:after="0"/>
        <w:ind w:left="600" w:hanging="600"/>
      </w:pPr>
      <w:r>
        <w:rPr>
          <w:rFonts w:ascii="Arial"/>
          <w:color w:val="000000"/>
          <w:sz w:val="24"/>
        </w:rPr>
        <w:t xml:space="preserve">The applicant submits that </w:t>
      </w:r>
      <w:r>
        <w:rPr>
          <w:rFonts w:ascii="Arial"/>
          <w:color w:val="000000"/>
          <w:sz w:val="24"/>
        </w:rPr>
        <w:t>the</w:t>
      </w:r>
      <w:r>
        <w:rPr>
          <w:rFonts w:ascii="Arial"/>
          <w:color w:val="000000"/>
          <w:sz w:val="24"/>
        </w:rPr>
        <w:t xml:space="preserve"> </w:t>
      </w:r>
      <w:r>
        <w:rPr>
          <w:rFonts w:ascii="Arial"/>
          <w:color w:val="000000"/>
          <w:sz w:val="24"/>
        </w:rPr>
        <w:t>Notice of Determination is the</w:t>
      </w:r>
      <w:r>
        <w:rPr>
          <w:rFonts w:ascii="Arial"/>
          <w:color w:val="000000"/>
          <w:sz w:val="24"/>
        </w:rPr>
        <w:t xml:space="preserve"> </w:t>
      </w:r>
      <w:r>
        <w:rPr>
          <w:rFonts w:ascii="Arial"/>
          <w:color w:val="000000"/>
          <w:sz w:val="24"/>
        </w:rPr>
        <w:t xml:space="preserve">only document </w:t>
      </w:r>
      <w:r>
        <w:rPr>
          <w:rFonts w:ascii="Arial"/>
          <w:color w:val="000000"/>
          <w:sz w:val="24"/>
        </w:rPr>
        <w:t>where there is</w:t>
      </w:r>
      <w:r>
        <w:rPr>
          <w:rFonts w:ascii="Arial"/>
          <w:color w:val="000000"/>
          <w:sz w:val="24"/>
        </w:rPr>
        <w:t xml:space="preserve"> </w:t>
      </w:r>
      <w:r>
        <w:rPr>
          <w:rFonts w:ascii="Arial"/>
          <w:color w:val="000000"/>
          <w:sz w:val="24"/>
        </w:rPr>
        <w:t xml:space="preserve">a clear inference that </w:t>
      </w:r>
      <w:r>
        <w:rPr>
          <w:rFonts w:ascii="Arial"/>
          <w:color w:val="000000"/>
          <w:sz w:val="24"/>
        </w:rPr>
        <w:t xml:space="preserve">it </w:t>
      </w:r>
      <w:r>
        <w:rPr>
          <w:rFonts w:ascii="Arial"/>
          <w:i/>
          <w:color w:val="000000"/>
          <w:sz w:val="24"/>
        </w:rPr>
        <w:t>was</w:t>
      </w:r>
      <w:r>
        <w:rPr>
          <w:rFonts w:ascii="Arial"/>
          <w:color w:val="000000"/>
          <w:sz w:val="24"/>
        </w:rPr>
        <w:t xml:space="preserve"> </w:t>
      </w:r>
      <w:r>
        <w:rPr>
          <w:rFonts w:ascii="Arial"/>
          <w:color w:val="000000"/>
          <w:sz w:val="24"/>
        </w:rPr>
        <w:t xml:space="preserve">before </w:t>
      </w:r>
      <w:r>
        <w:rPr>
          <w:rFonts w:ascii="Arial"/>
          <w:color w:val="000000"/>
          <w:sz w:val="24"/>
        </w:rPr>
        <w:t>Mr Lindsay</w:t>
      </w:r>
      <w:r>
        <w:rPr>
          <w:rFonts w:ascii="Arial"/>
          <w:color w:val="000000"/>
          <w:sz w:val="24"/>
        </w:rPr>
        <w:t xml:space="preserve"> </w:t>
      </w:r>
      <w:r>
        <w:rPr>
          <w:rFonts w:ascii="Arial"/>
          <w:color w:val="000000"/>
          <w:sz w:val="24"/>
        </w:rPr>
        <w:t>and adopted by him</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further</w:t>
      </w:r>
      <w:r>
        <w:rPr>
          <w:rFonts w:ascii="Arial"/>
          <w:color w:val="000000"/>
          <w:sz w:val="24"/>
        </w:rPr>
        <w:t xml:space="preserve"> </w:t>
      </w:r>
      <w:r>
        <w:rPr>
          <w:rFonts w:ascii="Arial"/>
          <w:color w:val="000000"/>
          <w:sz w:val="24"/>
        </w:rPr>
        <w:t xml:space="preserve">submits </w:t>
      </w:r>
      <w:r>
        <w:rPr>
          <w:rFonts w:ascii="Arial"/>
          <w:color w:val="000000"/>
          <w:sz w:val="24"/>
        </w:rPr>
        <w:t xml:space="preserve">that </w:t>
      </w:r>
      <w:r>
        <w:rPr>
          <w:rFonts w:ascii="Arial"/>
          <w:color w:val="000000"/>
          <w:sz w:val="24"/>
        </w:rPr>
        <w:t>the fact that</w:t>
      </w:r>
      <w:r>
        <w:rPr>
          <w:rFonts w:ascii="Arial"/>
          <w:color w:val="000000"/>
          <w:sz w:val="24"/>
        </w:rPr>
        <w:t xml:space="preserve"> </w:t>
      </w:r>
      <w:r>
        <w:rPr>
          <w:rFonts w:ascii="Arial"/>
          <w:color w:val="000000"/>
          <w:sz w:val="24"/>
        </w:rPr>
        <w:t xml:space="preserve">the site was identified as </w:t>
      </w:r>
      <w:r>
        <w:rPr>
          <w:rFonts w:ascii="Arial"/>
          <w:color w:val="000000"/>
          <w:sz w:val="24"/>
        </w:rPr>
        <w:t>“</w:t>
      </w:r>
      <w:r>
        <w:rPr>
          <w:rFonts w:ascii="Arial"/>
          <w:color w:val="000000"/>
          <w:sz w:val="24"/>
        </w:rPr>
        <w:t>flood affected</w:t>
      </w:r>
      <w:r>
        <w:rPr>
          <w:rFonts w:ascii="Arial"/>
          <w:color w:val="000000"/>
          <w:sz w:val="24"/>
        </w:rPr>
        <w:t>”</w:t>
      </w:r>
      <w:r>
        <w:rPr>
          <w:rFonts w:ascii="Arial"/>
          <w:color w:val="000000"/>
          <w:sz w:val="24"/>
        </w:rPr>
        <w:t xml:space="preserve"> </w:t>
      </w:r>
      <w:r>
        <w:rPr>
          <w:rFonts w:ascii="Arial"/>
          <w:color w:val="000000"/>
          <w:sz w:val="24"/>
        </w:rPr>
        <w:t xml:space="preserve">in the </w:t>
      </w:r>
      <w:r>
        <w:rPr>
          <w:rFonts w:ascii="Arial"/>
          <w:color w:val="000000"/>
          <w:sz w:val="24"/>
        </w:rPr>
        <w:t>Flood Study Report</w:t>
      </w:r>
      <w:r>
        <w:rPr>
          <w:rFonts w:ascii="Arial"/>
          <w:color w:val="000000"/>
          <w:sz w:val="24"/>
        </w:rPr>
        <w:t xml:space="preserve"> </w:t>
      </w:r>
      <w:r>
        <w:rPr>
          <w:rFonts w:ascii="Arial"/>
          <w:color w:val="000000"/>
          <w:sz w:val="24"/>
        </w:rPr>
        <w:t xml:space="preserve">and on </w:t>
      </w:r>
      <w:r>
        <w:rPr>
          <w:rFonts w:ascii="Arial"/>
          <w:color w:val="000000"/>
          <w:sz w:val="24"/>
        </w:rPr>
        <w:t xml:space="preserve">maps in the corresponding Floodplain Risk Study should lead to the conclusion that the site is </w:t>
      </w:r>
      <w:r>
        <w:rPr>
          <w:rFonts w:ascii="Arial"/>
          <w:color w:val="000000"/>
          <w:sz w:val="24"/>
        </w:rPr>
        <w:t>“</w:t>
      </w:r>
      <w:r>
        <w:rPr>
          <w:rFonts w:ascii="Arial"/>
          <w:color w:val="000000"/>
          <w:sz w:val="24"/>
        </w:rPr>
        <w:t xml:space="preserve">within the flood planning </w:t>
      </w:r>
      <w:r>
        <w:rPr>
          <w:rFonts w:ascii="Arial"/>
          <w:color w:val="000000"/>
          <w:sz w:val="24"/>
        </w:rPr>
        <w:t>area</w:t>
      </w:r>
      <w:r>
        <w:rPr>
          <w:rFonts w:ascii="Arial"/>
          <w:color w:val="000000"/>
          <w:sz w:val="24"/>
        </w:rPr>
        <w:t xml:space="preserve">” </w:t>
      </w:r>
      <w:r>
        <w:rPr>
          <w:rFonts w:ascii="Arial"/>
          <w:color w:val="000000"/>
          <w:sz w:val="24"/>
        </w:rPr>
        <w:t xml:space="preserve">for the purposes of cl 5.21(2) of the WLEP. </w:t>
      </w:r>
      <w:r>
        <w:rPr>
          <w:rFonts w:ascii="Arial"/>
          <w:color w:val="000000"/>
          <w:sz w:val="24"/>
        </w:rPr>
        <w:t xml:space="preserve"> </w:t>
      </w:r>
      <w:r>
        <w:rPr>
          <w:rFonts w:ascii="Arial"/>
          <w:color w:val="000000"/>
          <w:sz w:val="24"/>
        </w:rPr>
        <w:t>As such, development consent could not be granted unless the consent authority form</w:t>
      </w:r>
      <w:r>
        <w:rPr>
          <w:rFonts w:ascii="Arial"/>
          <w:color w:val="000000"/>
          <w:sz w:val="24"/>
        </w:rPr>
        <w:t>ed</w:t>
      </w:r>
      <w:r>
        <w:rPr>
          <w:rFonts w:ascii="Arial"/>
          <w:color w:val="000000"/>
          <w:sz w:val="24"/>
        </w:rPr>
        <w:t xml:space="preserve"> </w:t>
      </w:r>
      <w:r>
        <w:rPr>
          <w:rFonts w:ascii="Arial"/>
          <w:color w:val="000000"/>
          <w:sz w:val="24"/>
        </w:rPr>
        <w:t>a positive satisfaction of the matters in c</w:t>
      </w:r>
      <w:r>
        <w:rPr>
          <w:rFonts w:ascii="Arial"/>
          <w:color w:val="000000"/>
          <w:sz w:val="24"/>
        </w:rPr>
        <w:t xml:space="preserve">l </w:t>
      </w:r>
      <w:r>
        <w:rPr>
          <w:rFonts w:ascii="Arial"/>
          <w:color w:val="000000"/>
          <w:sz w:val="24"/>
        </w:rPr>
        <w:t xml:space="preserve">5.21(2) </w:t>
      </w:r>
      <w:r>
        <w:rPr>
          <w:rFonts w:ascii="Arial"/>
          <w:color w:val="000000"/>
          <w:sz w:val="24"/>
        </w:rPr>
        <w:t>(</w:t>
      </w:r>
      <w:r>
        <w:rPr>
          <w:rFonts w:ascii="Arial"/>
          <w:color w:val="000000"/>
          <w:sz w:val="24"/>
        </w:rPr>
        <w:t xml:space="preserve">which is </w:t>
      </w:r>
      <w:r>
        <w:rPr>
          <w:rFonts w:ascii="Arial"/>
          <w:color w:val="000000"/>
          <w:sz w:val="24"/>
        </w:rPr>
        <w:t>achieved</w:t>
      </w:r>
      <w:r>
        <w:rPr>
          <w:rFonts w:ascii="Arial"/>
          <w:color w:val="000000"/>
          <w:sz w:val="24"/>
        </w:rPr>
        <w:t xml:space="preserve"> </w:t>
      </w:r>
      <w:r>
        <w:rPr>
          <w:rFonts w:ascii="Arial"/>
          <w:color w:val="000000"/>
          <w:sz w:val="24"/>
        </w:rPr>
        <w:t xml:space="preserve">through the consideration of </w:t>
      </w:r>
      <w:r>
        <w:rPr>
          <w:rFonts w:ascii="Arial"/>
          <w:color w:val="000000"/>
          <w:sz w:val="24"/>
        </w:rPr>
        <w:t xml:space="preserve">the matters in </w:t>
      </w:r>
      <w:r>
        <w:rPr>
          <w:rFonts w:ascii="Arial"/>
          <w:color w:val="000000"/>
          <w:sz w:val="24"/>
        </w:rPr>
        <w:t>cl 5.21(3)</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notes that Mr Lindsay</w:t>
      </w:r>
      <w:r>
        <w:rPr>
          <w:rFonts w:ascii="Arial"/>
          <w:color w:val="000000"/>
          <w:sz w:val="24"/>
        </w:rPr>
        <w:t xml:space="preserve"> </w:t>
      </w:r>
      <w:r>
        <w:rPr>
          <w:rFonts w:ascii="Arial"/>
          <w:color w:val="000000"/>
          <w:sz w:val="24"/>
        </w:rPr>
        <w:t>had</w:t>
      </w:r>
      <w:r>
        <w:rPr>
          <w:rFonts w:ascii="Arial"/>
          <w:color w:val="000000"/>
          <w:sz w:val="24"/>
        </w:rPr>
        <w:t xml:space="preserve"> </w:t>
      </w:r>
      <w:r>
        <w:rPr>
          <w:rFonts w:ascii="Arial"/>
          <w:color w:val="000000"/>
          <w:sz w:val="24"/>
        </w:rPr>
        <w:t xml:space="preserve">identified that the site was within the </w:t>
      </w:r>
      <w:r>
        <w:rPr>
          <w:rFonts w:ascii="Arial"/>
          <w:color w:val="000000"/>
          <w:sz w:val="24"/>
        </w:rPr>
        <w:t>“</w:t>
      </w:r>
      <w:r>
        <w:rPr>
          <w:rFonts w:ascii="Arial"/>
          <w:color w:val="000000"/>
          <w:sz w:val="24"/>
        </w:rPr>
        <w:t>Flood Map</w:t>
      </w:r>
      <w:r>
        <w:rPr>
          <w:rFonts w:ascii="Arial"/>
          <w:color w:val="000000"/>
          <w:sz w:val="24"/>
        </w:rPr>
        <w:t xml:space="preserve">” </w:t>
      </w:r>
      <w:r>
        <w:rPr>
          <w:rFonts w:ascii="Arial"/>
          <w:color w:val="000000"/>
          <w:sz w:val="24"/>
        </w:rPr>
        <w:t xml:space="preserve">in an email dated </w:t>
      </w:r>
      <w:r>
        <w:rPr>
          <w:rFonts w:ascii="Arial"/>
          <w:color w:val="000000"/>
          <w:sz w:val="24"/>
        </w:rPr>
        <w:t>30 November 2022</w:t>
      </w:r>
      <w:r>
        <w:rPr>
          <w:rFonts w:ascii="Arial"/>
          <w:color w:val="000000"/>
          <w:sz w:val="24"/>
        </w:rPr>
        <w:t xml:space="preserve"> </w:t>
      </w:r>
      <w:r>
        <w:rPr>
          <w:rFonts w:ascii="Arial"/>
          <w:color w:val="000000"/>
          <w:sz w:val="24"/>
        </w:rPr>
        <w:t xml:space="preserve">which shows that he knew that </w:t>
      </w:r>
      <w:r>
        <w:rPr>
          <w:rFonts w:ascii="Arial"/>
          <w:color w:val="000000"/>
          <w:sz w:val="24"/>
        </w:rPr>
        <w:t>the site was flood</w:t>
      </w:r>
      <w:r>
        <w:rPr>
          <w:rFonts w:ascii="Arial"/>
          <w:color w:val="000000"/>
          <w:sz w:val="24"/>
        </w:rPr>
        <w:t>-</w:t>
      </w:r>
      <w:r>
        <w:rPr>
          <w:rFonts w:ascii="Arial"/>
          <w:color w:val="000000"/>
          <w:sz w:val="24"/>
        </w:rPr>
        <w:t>affected</w:t>
      </w:r>
      <w:r>
        <w:rPr>
          <w:rFonts w:ascii="Arial"/>
          <w:color w:val="000000"/>
          <w:sz w:val="24"/>
        </w:rPr>
        <w:t xml:space="preserve"> </w:t>
      </w:r>
      <w:r>
        <w:rPr>
          <w:rFonts w:ascii="Arial"/>
          <w:color w:val="000000"/>
          <w:sz w:val="24"/>
        </w:rPr>
        <w:t>(an affectation that is supported by the Flood Study Report)</w:t>
      </w:r>
      <w:r>
        <w:rPr>
          <w:rFonts w:ascii="Arial"/>
          <w:color w:val="000000"/>
          <w:sz w:val="24"/>
        </w:rPr>
        <w:t>, h</w:t>
      </w:r>
      <w:r>
        <w:rPr>
          <w:rFonts w:ascii="Arial"/>
          <w:color w:val="000000"/>
          <w:sz w:val="24"/>
        </w:rPr>
        <w:t xml:space="preserve">owever, </w:t>
      </w:r>
      <w:r>
        <w:rPr>
          <w:rFonts w:ascii="Arial"/>
          <w:color w:val="000000"/>
          <w:sz w:val="24"/>
        </w:rPr>
        <w:t>he failed to apply cl 5.21(2) of the WLEP as required under s</w:t>
      </w:r>
      <w:r>
        <w:rPr>
          <w:rFonts w:ascii="Arial"/>
          <w:color w:val="000000"/>
          <w:sz w:val="24"/>
        </w:rPr>
        <w:t xml:space="preserve"> </w:t>
      </w:r>
      <w:r>
        <w:rPr>
          <w:rFonts w:ascii="Arial"/>
          <w:color w:val="000000"/>
          <w:sz w:val="24"/>
        </w:rPr>
        <w:t>4.15(1)(a)(</w:t>
      </w:r>
      <w:r>
        <w:rPr>
          <w:rFonts w:ascii="Arial"/>
          <w:color w:val="000000"/>
          <w:sz w:val="24"/>
        </w:rPr>
        <w:t>i</w:t>
      </w:r>
      <w:r>
        <w:rPr>
          <w:rFonts w:ascii="Arial"/>
          <w:color w:val="000000"/>
          <w:sz w:val="24"/>
        </w:rPr>
        <w:t xml:space="preserve">) of the EPA Act. </w:t>
      </w:r>
      <w:r>
        <w:rPr>
          <w:rFonts w:ascii="Arial"/>
          <w:color w:val="000000"/>
          <w:sz w:val="24"/>
        </w:rPr>
        <w:t xml:space="preserve"> </w:t>
      </w:r>
      <w:r>
        <w:rPr>
          <w:rFonts w:ascii="Arial"/>
          <w:color w:val="000000"/>
          <w:sz w:val="24"/>
        </w:rPr>
        <w:t>T</w:t>
      </w:r>
      <w:r>
        <w:rPr>
          <w:rFonts w:ascii="Arial"/>
          <w:color w:val="000000"/>
          <w:sz w:val="24"/>
        </w:rPr>
        <w:t xml:space="preserve">his failure is evidenced by there being no record produced by Council which refers to </w:t>
      </w:r>
      <w:r>
        <w:rPr>
          <w:rFonts w:ascii="Arial"/>
          <w:color w:val="000000"/>
          <w:sz w:val="24"/>
        </w:rPr>
        <w:t>sub</w:t>
      </w:r>
      <w:r>
        <w:rPr>
          <w:rFonts w:ascii="Arial"/>
          <w:color w:val="000000"/>
          <w:sz w:val="24"/>
        </w:rPr>
        <w:t>cll</w:t>
      </w:r>
      <w:r>
        <w:rPr>
          <w:rFonts w:ascii="Arial"/>
          <w:color w:val="000000"/>
          <w:sz w:val="24"/>
        </w:rPr>
        <w:t xml:space="preserve"> </w:t>
      </w:r>
      <w:r>
        <w:rPr>
          <w:rFonts w:ascii="Arial"/>
          <w:color w:val="000000"/>
          <w:sz w:val="24"/>
        </w:rPr>
        <w:t xml:space="preserve">5.21(2) or (3) </w:t>
      </w:r>
      <w:r>
        <w:rPr>
          <w:rFonts w:ascii="Arial"/>
          <w:color w:val="000000"/>
          <w:sz w:val="24"/>
        </w:rPr>
        <w:t>and no record of Mr Lindsay</w:t>
      </w:r>
      <w:r>
        <w:rPr>
          <w:rFonts w:ascii="Arial"/>
          <w:color w:val="000000"/>
          <w:sz w:val="24"/>
        </w:rPr>
        <w:t>’</w:t>
      </w:r>
      <w:r>
        <w:rPr>
          <w:rFonts w:ascii="Arial"/>
          <w:color w:val="000000"/>
          <w:sz w:val="24"/>
        </w:rPr>
        <w:t xml:space="preserve">s consideration of the matters in cl 5.21(3) nor </w:t>
      </w:r>
      <w:r>
        <w:rPr>
          <w:rFonts w:ascii="Arial"/>
          <w:color w:val="000000"/>
          <w:sz w:val="24"/>
        </w:rPr>
        <w:t>any</w:t>
      </w:r>
      <w:r>
        <w:rPr>
          <w:rFonts w:ascii="Arial"/>
          <w:color w:val="000000"/>
          <w:sz w:val="24"/>
        </w:rPr>
        <w:t xml:space="preserve"> </w:t>
      </w:r>
      <w:r>
        <w:rPr>
          <w:rFonts w:ascii="Arial"/>
          <w:color w:val="000000"/>
          <w:sz w:val="24"/>
        </w:rPr>
        <w:t xml:space="preserve">record of his </w:t>
      </w:r>
      <w:r>
        <w:rPr>
          <w:rFonts w:ascii="Arial"/>
          <w:color w:val="000000"/>
          <w:sz w:val="24"/>
        </w:rPr>
        <w:t>(</w:t>
      </w:r>
      <w:r>
        <w:rPr>
          <w:rFonts w:ascii="Arial"/>
          <w:color w:val="000000"/>
          <w:sz w:val="24"/>
        </w:rPr>
        <w:t>positive</w:t>
      </w:r>
      <w:r>
        <w:rPr>
          <w:rFonts w:ascii="Arial"/>
          <w:color w:val="000000"/>
          <w:sz w:val="24"/>
        </w:rPr>
        <w:t>)</w:t>
      </w:r>
      <w:r>
        <w:rPr>
          <w:rFonts w:ascii="Arial"/>
          <w:color w:val="000000"/>
          <w:sz w:val="24"/>
        </w:rPr>
        <w:t xml:space="preserve"> </w:t>
      </w:r>
      <w:r>
        <w:rPr>
          <w:rFonts w:ascii="Arial"/>
          <w:color w:val="000000"/>
          <w:sz w:val="24"/>
        </w:rPr>
        <w:t>satisfaction of the matters listed in cl 5.21(</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Furthermore, what is required to be satisfied are matters of a </w:t>
      </w:r>
      <w:r>
        <w:rPr>
          <w:rFonts w:ascii="Arial"/>
          <w:color w:val="000000"/>
          <w:sz w:val="24"/>
        </w:rPr>
        <w:t>“</w:t>
      </w:r>
      <w:r>
        <w:rPr>
          <w:rFonts w:ascii="Arial"/>
          <w:color w:val="000000"/>
          <w:sz w:val="24"/>
        </w:rPr>
        <w:t>technical nature</w:t>
      </w:r>
      <w:r>
        <w:rPr>
          <w:rFonts w:ascii="Arial"/>
          <w:color w:val="000000"/>
          <w:sz w:val="24"/>
        </w:rPr>
        <w:t xml:space="preserve">” </w:t>
      </w:r>
      <w:r>
        <w:rPr>
          <w:rFonts w:ascii="Arial"/>
          <w:color w:val="000000"/>
          <w:sz w:val="24"/>
        </w:rPr>
        <w:t>to which there is no probative evidence available to Mr Lindsay for him to form the view.</w:t>
      </w:r>
    </w:p>
    <w:p>
      <w:pPr>
        <w:pStyle w:val="CaselawNumbered10"/>
        <w:numPr>
          <w:ilvl w:val="0"/>
          <w:numId w:val="28"/>
        </w:numPr>
        <w:spacing w:before="150" w:after="0"/>
        <w:ind w:left="600" w:hanging="600"/>
      </w:pPr>
      <w:r>
        <w:rPr>
          <w:rFonts w:ascii="Arial"/>
          <w:color w:val="000000"/>
          <w:sz w:val="24"/>
        </w:rPr>
        <w:t xml:space="preserve">In relation to the construction of cl 5.21 of the WLEP, the applicant submits that the </w:t>
      </w:r>
      <w:r>
        <w:rPr>
          <w:rFonts w:ascii="Arial"/>
          <w:color w:val="000000"/>
          <w:sz w:val="24"/>
        </w:rPr>
        <w:t xml:space="preserve">provision cannot be understood simply on its face but must be understood by reference to other documents. An </w:t>
      </w:r>
      <w:r>
        <w:rPr>
          <w:rFonts w:ascii="Arial"/>
          <w:color w:val="000000"/>
          <w:sz w:val="24"/>
        </w:rPr>
        <w:t xml:space="preserve">assessment of whether certain land is </w:t>
      </w:r>
      <w:r>
        <w:rPr>
          <w:rFonts w:ascii="Arial"/>
          <w:color w:val="000000"/>
          <w:sz w:val="24"/>
        </w:rPr>
        <w:t>“</w:t>
      </w:r>
      <w:r>
        <w:rPr>
          <w:rFonts w:ascii="Arial"/>
          <w:color w:val="000000"/>
          <w:sz w:val="24"/>
        </w:rPr>
        <w:t>consider</w:t>
      </w:r>
      <w:r>
        <w:rPr>
          <w:rFonts w:ascii="Arial"/>
          <w:color w:val="000000"/>
          <w:sz w:val="24"/>
        </w:rPr>
        <w:t>[ed]</w:t>
      </w:r>
      <w:r>
        <w:rPr>
          <w:rFonts w:ascii="Arial"/>
          <w:color w:val="000000"/>
          <w:sz w:val="24"/>
        </w:rPr>
        <w:t xml:space="preserve">” </w:t>
      </w:r>
      <w:r>
        <w:rPr>
          <w:rFonts w:ascii="Arial"/>
          <w:color w:val="000000"/>
          <w:sz w:val="24"/>
        </w:rPr>
        <w:t xml:space="preserve">to be </w:t>
      </w:r>
      <w:r>
        <w:rPr>
          <w:rFonts w:ascii="Arial"/>
          <w:color w:val="000000"/>
          <w:sz w:val="24"/>
        </w:rPr>
        <w:t>“</w:t>
      </w:r>
      <w:r>
        <w:rPr>
          <w:rFonts w:ascii="Arial"/>
          <w:color w:val="000000"/>
          <w:sz w:val="24"/>
        </w:rPr>
        <w:t>in the flood planning area</w:t>
      </w:r>
      <w:r>
        <w:rPr>
          <w:rFonts w:ascii="Arial"/>
          <w:color w:val="000000"/>
          <w:sz w:val="24"/>
        </w:rPr>
        <w:t xml:space="preserve">” </w:t>
      </w:r>
      <w:r>
        <w:rPr>
          <w:rFonts w:ascii="Arial"/>
          <w:color w:val="000000"/>
          <w:sz w:val="24"/>
        </w:rPr>
        <w:t xml:space="preserve">(pursuant to cl 5.21(2)) must be made by reference to </w:t>
      </w:r>
      <w:r>
        <w:rPr>
          <w:rFonts w:ascii="Arial"/>
          <w:color w:val="000000"/>
          <w:sz w:val="24"/>
        </w:rPr>
        <w:t>“</w:t>
      </w:r>
      <w:r>
        <w:rPr>
          <w:rFonts w:ascii="Arial"/>
          <w:color w:val="000000"/>
          <w:sz w:val="24"/>
        </w:rPr>
        <w:t>institutional</w:t>
      </w:r>
      <w:r>
        <w:rPr>
          <w:rFonts w:ascii="Arial"/>
          <w:color w:val="000000"/>
          <w:sz w:val="24"/>
        </w:rPr>
        <w:t xml:space="preserve">” </w:t>
      </w:r>
      <w:r>
        <w:rPr>
          <w:rFonts w:ascii="Arial"/>
          <w:color w:val="000000"/>
          <w:sz w:val="24"/>
        </w:rPr>
        <w:t>materials such as the Flood Study Report, the NSW Floodplain Development Manual</w:t>
      </w:r>
      <w:r>
        <w:rPr>
          <w:rFonts w:ascii="Arial"/>
          <w:color w:val="000000"/>
          <w:sz w:val="24"/>
        </w:rPr>
        <w:t xml:space="preserve"> </w:t>
      </w:r>
      <w:r>
        <w:rPr>
          <w:rFonts w:ascii="Arial"/>
          <w:color w:val="000000"/>
          <w:sz w:val="24"/>
        </w:rPr>
        <w:t>(2005)</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Manual</w:t>
      </w:r>
      <w:r>
        <w:rPr>
          <w:rFonts w:ascii="Arial"/>
          <w:color w:val="000000"/>
          <w:sz w:val="24"/>
        </w:rPr>
        <w:t>’</w:t>
      </w:r>
      <w:r>
        <w:rPr>
          <w:rFonts w:ascii="Arial"/>
          <w:color w:val="000000"/>
          <w:sz w:val="24"/>
        </w:rPr>
        <w:t>) and the Flood</w:t>
      </w:r>
      <w:r>
        <w:rPr>
          <w:rFonts w:ascii="Arial"/>
          <w:color w:val="000000"/>
          <w:sz w:val="24"/>
        </w:rPr>
        <w:t>plain</w:t>
      </w:r>
      <w:r>
        <w:rPr>
          <w:rFonts w:ascii="Arial"/>
          <w:color w:val="000000"/>
          <w:sz w:val="24"/>
        </w:rPr>
        <w:t xml:space="preserve"> </w:t>
      </w:r>
      <w:r>
        <w:rPr>
          <w:rFonts w:ascii="Arial"/>
          <w:color w:val="000000"/>
          <w:sz w:val="24"/>
        </w:rPr>
        <w:t>Management Plan</w:t>
      </w:r>
      <w:r>
        <w:rPr>
          <w:rFonts w:ascii="Arial"/>
          <w:color w:val="000000"/>
          <w:sz w:val="24"/>
        </w:rPr>
        <w:t xml:space="preserve"> </w:t>
      </w:r>
      <w:r>
        <w:rPr>
          <w:rFonts w:ascii="Arial"/>
          <w:color w:val="000000"/>
          <w:sz w:val="24"/>
        </w:rPr>
        <w:t xml:space="preserve">and not </w:t>
      </w:r>
      <w:r>
        <w:rPr>
          <w:rFonts w:ascii="Arial"/>
          <w:color w:val="000000"/>
          <w:sz w:val="24"/>
        </w:rPr>
        <w:t>by</w:t>
      </w:r>
      <w:r>
        <w:rPr>
          <w:rFonts w:ascii="Arial"/>
          <w:color w:val="000000"/>
          <w:sz w:val="24"/>
        </w:rPr>
        <w:t xml:space="preserve"> </w:t>
      </w:r>
      <w:r>
        <w:rPr>
          <w:rFonts w:ascii="Arial"/>
          <w:color w:val="000000"/>
          <w:sz w:val="24"/>
        </w:rPr>
        <w:t xml:space="preserve">subjective assessment </w:t>
      </w:r>
      <w:r>
        <w:rPr>
          <w:rFonts w:ascii="Arial"/>
          <w:color w:val="000000"/>
          <w:sz w:val="24"/>
        </w:rPr>
        <w:t>of</w:t>
      </w:r>
      <w:r>
        <w:rPr>
          <w:rFonts w:ascii="Arial"/>
          <w:color w:val="000000"/>
          <w:sz w:val="24"/>
        </w:rPr>
        <w:t xml:space="preserve"> </w:t>
      </w:r>
      <w:r>
        <w:rPr>
          <w:rFonts w:ascii="Arial"/>
          <w:color w:val="000000"/>
          <w:sz w:val="24"/>
        </w:rPr>
        <w:t>an assessor.</w:t>
      </w:r>
      <w:r>
        <w:rPr>
          <w:rFonts w:ascii="Arial"/>
          <w:color w:val="000000"/>
          <w:sz w:val="24"/>
        </w:rPr>
        <w:t xml:space="preserve"> </w:t>
      </w:r>
      <w:r>
        <w:rPr>
          <w:rFonts w:ascii="Arial"/>
          <w:color w:val="000000"/>
          <w:sz w:val="24"/>
        </w:rPr>
        <w:t>The applicant notes that</w:t>
      </w:r>
      <w:r>
        <w:rPr>
          <w:rFonts w:ascii="Arial"/>
          <w:color w:val="000000"/>
          <w:sz w:val="24"/>
        </w:rPr>
        <w:t xml:space="preserve"> </w:t>
      </w:r>
      <w:r>
        <w:rPr>
          <w:rFonts w:ascii="Arial"/>
          <w:color w:val="000000"/>
          <w:sz w:val="24"/>
        </w:rPr>
        <w:t xml:space="preserve">although by reference to </w:t>
      </w:r>
      <w:r>
        <w:rPr>
          <w:rFonts w:ascii="Arial"/>
          <w:color w:val="000000"/>
          <w:sz w:val="24"/>
        </w:rPr>
        <w:t>the Flood Study Report, the Manual and the Flood</w:t>
      </w:r>
      <w:r>
        <w:rPr>
          <w:rFonts w:ascii="Arial"/>
          <w:color w:val="000000"/>
          <w:sz w:val="24"/>
        </w:rPr>
        <w:t>plain</w:t>
      </w:r>
      <w:r>
        <w:rPr>
          <w:rFonts w:ascii="Arial"/>
          <w:color w:val="000000"/>
          <w:sz w:val="24"/>
        </w:rPr>
        <w:t xml:space="preserve"> </w:t>
      </w:r>
      <w:r>
        <w:rPr>
          <w:rFonts w:ascii="Arial"/>
          <w:color w:val="000000"/>
          <w:sz w:val="24"/>
        </w:rPr>
        <w:t xml:space="preserve">Management Plan, </w:t>
      </w:r>
      <w:r>
        <w:rPr>
          <w:rFonts w:ascii="Arial"/>
          <w:color w:val="000000"/>
          <w:sz w:val="24"/>
        </w:rPr>
        <w:t xml:space="preserve">Mr Lindsay had </w:t>
      </w:r>
      <w:r>
        <w:rPr>
          <w:rFonts w:ascii="Arial"/>
          <w:color w:val="000000"/>
          <w:sz w:val="24"/>
        </w:rPr>
        <w:t xml:space="preserve">clearly and correctly </w:t>
      </w:r>
      <w:r>
        <w:rPr>
          <w:rFonts w:ascii="Arial"/>
          <w:color w:val="000000"/>
          <w:sz w:val="24"/>
        </w:rPr>
        <w:t xml:space="preserve">identified that the site was </w:t>
      </w:r>
      <w:r>
        <w:rPr>
          <w:rFonts w:ascii="Arial"/>
          <w:color w:val="000000"/>
          <w:sz w:val="24"/>
        </w:rPr>
        <w:t>“</w:t>
      </w:r>
      <w:r>
        <w:rPr>
          <w:rFonts w:ascii="Arial"/>
          <w:color w:val="000000"/>
          <w:sz w:val="24"/>
        </w:rPr>
        <w:t>subject to flooding</w:t>
      </w:r>
      <w:r>
        <w:rPr>
          <w:rFonts w:ascii="Arial"/>
          <w:color w:val="000000"/>
          <w:sz w:val="24"/>
        </w:rPr>
        <w:t xml:space="preserve">” </w:t>
      </w:r>
      <w:r>
        <w:rPr>
          <w:rFonts w:ascii="Arial"/>
          <w:color w:val="000000"/>
          <w:sz w:val="24"/>
        </w:rPr>
        <w:t xml:space="preserve">and within the </w:t>
      </w:r>
      <w:r>
        <w:rPr>
          <w:rFonts w:ascii="Arial"/>
          <w:color w:val="000000"/>
          <w:sz w:val="24"/>
        </w:rPr>
        <w:t>“</w:t>
      </w:r>
      <w:r>
        <w:rPr>
          <w:rFonts w:ascii="Arial"/>
          <w:color w:val="000000"/>
          <w:sz w:val="24"/>
        </w:rPr>
        <w:t>Flood Map</w:t>
      </w:r>
      <w:r>
        <w:rPr>
          <w:rFonts w:ascii="Arial"/>
          <w:color w:val="000000"/>
          <w:sz w:val="24"/>
        </w:rPr>
        <w:t xml:space="preserve">” </w:t>
      </w:r>
      <w:r>
        <w:rPr>
          <w:rFonts w:ascii="Arial"/>
          <w:color w:val="000000"/>
          <w:sz w:val="24"/>
        </w:rPr>
        <w:t>as evidenced by</w:t>
      </w:r>
      <w:r>
        <w:rPr>
          <w:rFonts w:ascii="Arial"/>
          <w:color w:val="000000"/>
          <w:sz w:val="24"/>
        </w:rPr>
        <w:t xml:space="preserve"> </w:t>
      </w:r>
      <w:r>
        <w:rPr>
          <w:rFonts w:ascii="Arial"/>
          <w:color w:val="000000"/>
          <w:sz w:val="24"/>
        </w:rPr>
        <w:t xml:space="preserve">his email of </w:t>
      </w:r>
      <w:r>
        <w:rPr>
          <w:rFonts w:ascii="Arial"/>
          <w:color w:val="000000"/>
          <w:sz w:val="24"/>
        </w:rPr>
        <w:t>30 November 2022, he did not form</w:t>
      </w:r>
      <w:r>
        <w:rPr>
          <w:rFonts w:ascii="Arial"/>
          <w:color w:val="000000"/>
          <w:sz w:val="24"/>
        </w:rPr>
        <w:t xml:space="preserve"> </w:t>
      </w:r>
      <w:r>
        <w:rPr>
          <w:rFonts w:ascii="Arial"/>
          <w:color w:val="000000"/>
          <w:sz w:val="24"/>
        </w:rPr>
        <w:t>a positive satisfaction of the matters in cl 5.21(2) and did not consider the matters in cl 5.21(3).</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 xml:space="preserve">further contends that </w:t>
      </w:r>
      <w:r>
        <w:rPr>
          <w:rFonts w:ascii="Arial"/>
          <w:color w:val="000000"/>
          <w:sz w:val="24"/>
        </w:rPr>
        <w:t xml:space="preserve">the </w:t>
      </w:r>
      <w:r>
        <w:rPr>
          <w:rFonts w:ascii="Arial"/>
          <w:color w:val="000000"/>
          <w:sz w:val="24"/>
        </w:rPr>
        <w:t xml:space="preserve">public </w:t>
      </w:r>
      <w:r>
        <w:rPr>
          <w:rFonts w:ascii="Arial"/>
          <w:color w:val="000000"/>
          <w:sz w:val="24"/>
        </w:rPr>
        <w:t>submissions</w:t>
      </w:r>
      <w:r>
        <w:rPr>
          <w:rFonts w:ascii="Arial"/>
          <w:color w:val="000000"/>
          <w:sz w:val="24"/>
        </w:rPr>
        <w:t xml:space="preserve"> </w:t>
      </w:r>
      <w:r>
        <w:rPr>
          <w:rFonts w:ascii="Arial"/>
          <w:color w:val="000000"/>
          <w:sz w:val="24"/>
        </w:rPr>
        <w:t>dre</w:t>
      </w:r>
      <w:r>
        <w:rPr>
          <w:rFonts w:ascii="Arial"/>
          <w:color w:val="000000"/>
          <w:sz w:val="24"/>
        </w:rPr>
        <w:t>w</w:t>
      </w:r>
      <w:r>
        <w:rPr>
          <w:rFonts w:ascii="Arial"/>
          <w:color w:val="000000"/>
          <w:sz w:val="24"/>
        </w:rPr>
        <w:t xml:space="preserve"> </w:t>
      </w:r>
      <w:r>
        <w:rPr>
          <w:rFonts w:ascii="Arial"/>
          <w:color w:val="000000"/>
          <w:sz w:val="24"/>
        </w:rPr>
        <w:t xml:space="preserve">attention to the potential flood impacts of the </w:t>
      </w:r>
      <w:r>
        <w:rPr>
          <w:rFonts w:ascii="Arial"/>
          <w:color w:val="000000"/>
          <w:sz w:val="24"/>
        </w:rPr>
        <w:t>site</w:t>
      </w:r>
      <w:r>
        <w:rPr>
          <w:rFonts w:ascii="Arial"/>
          <w:color w:val="000000"/>
          <w:sz w:val="24"/>
        </w:rPr>
        <w:t xml:space="preserve"> </w:t>
      </w:r>
      <w:r>
        <w:rPr>
          <w:rFonts w:ascii="Arial"/>
          <w:color w:val="000000"/>
          <w:sz w:val="24"/>
        </w:rPr>
        <w:t>and identified that required information was missing</w:t>
      </w:r>
      <w:r>
        <w:rPr>
          <w:rFonts w:ascii="Arial"/>
          <w:color w:val="000000"/>
          <w:sz w:val="24"/>
        </w:rPr>
        <w:t xml:space="preserve"> </w:t>
      </w:r>
      <w:r>
        <w:rPr>
          <w:rFonts w:ascii="Arial"/>
          <w:color w:val="000000"/>
          <w:sz w:val="24"/>
        </w:rPr>
        <w:t xml:space="preserve">(per </w:t>
      </w:r>
      <w:r>
        <w:rPr>
          <w:rFonts w:ascii="Arial"/>
          <w:color w:val="000000"/>
          <w:sz w:val="24"/>
        </w:rPr>
        <w:t>Nicholas</w:t>
      </w:r>
      <w:r>
        <w:rPr>
          <w:rFonts w:ascii="Arial"/>
          <w:color w:val="000000"/>
          <w:sz w:val="24"/>
        </w:rPr>
        <w:t xml:space="preserve"> </w:t>
      </w:r>
      <w:r>
        <w:rPr>
          <w:rFonts w:ascii="Arial"/>
          <w:color w:val="000000"/>
          <w:sz w:val="24"/>
        </w:rPr>
        <w:t>Tang</w:t>
      </w:r>
      <w:r>
        <w:rPr>
          <w:rFonts w:ascii="Arial"/>
          <w:color w:val="000000"/>
          <w:sz w:val="24"/>
        </w:rPr>
        <w:t>’</w:t>
      </w:r>
      <w:r>
        <w:rPr>
          <w:rFonts w:ascii="Arial"/>
          <w:color w:val="000000"/>
          <w:sz w:val="24"/>
        </w:rPr>
        <w:t>s objection)</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that there were likely adverse </w:t>
      </w:r>
      <w:r>
        <w:rPr>
          <w:rFonts w:ascii="Arial"/>
          <w:color w:val="000000"/>
          <w:sz w:val="24"/>
        </w:rPr>
        <w:t xml:space="preserve">flood </w:t>
      </w:r>
      <w:r>
        <w:rPr>
          <w:rFonts w:ascii="Arial"/>
          <w:color w:val="000000"/>
          <w:sz w:val="24"/>
        </w:rPr>
        <w:t>impacts</w:t>
      </w:r>
      <w:r>
        <w:rPr>
          <w:rFonts w:ascii="Arial"/>
          <w:color w:val="000000"/>
          <w:sz w:val="24"/>
        </w:rPr>
        <w:t xml:space="preserve"> </w:t>
      </w:r>
      <w:r>
        <w:rPr>
          <w:rFonts w:ascii="Arial"/>
          <w:color w:val="000000"/>
          <w:sz w:val="24"/>
        </w:rPr>
        <w:t>from</w:t>
      </w:r>
      <w:r>
        <w:rPr>
          <w:rFonts w:ascii="Arial"/>
          <w:color w:val="000000"/>
          <w:sz w:val="24"/>
        </w:rPr>
        <w:t xml:space="preserve"> </w:t>
      </w:r>
      <w:r>
        <w:rPr>
          <w:rFonts w:ascii="Arial"/>
          <w:color w:val="000000"/>
          <w:sz w:val="24"/>
        </w:rPr>
        <w:t xml:space="preserve">the </w:t>
      </w:r>
      <w:r>
        <w:rPr>
          <w:rFonts w:ascii="Arial"/>
          <w:color w:val="000000"/>
          <w:sz w:val="24"/>
        </w:rPr>
        <w:t>site</w:t>
      </w:r>
      <w:r>
        <w:rPr>
          <w:rFonts w:ascii="Arial"/>
          <w:color w:val="000000"/>
          <w:sz w:val="24"/>
        </w:rPr>
        <w:t xml:space="preserve"> </w:t>
      </w:r>
      <w:r>
        <w:rPr>
          <w:rFonts w:ascii="Arial"/>
          <w:color w:val="000000"/>
          <w:sz w:val="24"/>
        </w:rPr>
        <w:t xml:space="preserve">(per neighbour, </w:t>
      </w:r>
      <w:r>
        <w:rPr>
          <w:rFonts w:ascii="Arial"/>
          <w:color w:val="000000"/>
          <w:sz w:val="24"/>
        </w:rPr>
        <w:t>Katherine</w:t>
      </w:r>
      <w:r>
        <w:rPr>
          <w:rFonts w:ascii="Arial"/>
          <w:color w:val="000000"/>
          <w:sz w:val="24"/>
        </w:rPr>
        <w:t xml:space="preserve"> </w:t>
      </w:r>
      <w:r>
        <w:rPr>
          <w:rFonts w:ascii="Arial"/>
          <w:color w:val="000000"/>
          <w:sz w:val="24"/>
        </w:rPr>
        <w:t>Bi</w:t>
      </w:r>
      <w:r>
        <w:rPr>
          <w:rFonts w:ascii="Arial"/>
          <w:color w:val="000000"/>
          <w:sz w:val="24"/>
        </w:rPr>
        <w:t>n</w:t>
      </w:r>
      <w:r>
        <w:rPr>
          <w:rFonts w:ascii="Arial"/>
          <w:color w:val="000000"/>
          <w:sz w:val="24"/>
        </w:rPr>
        <w:t>ks</w:t>
      </w:r>
      <w:r>
        <w:rPr>
          <w:rFonts w:ascii="Arial"/>
          <w:color w:val="000000"/>
          <w:sz w:val="24"/>
        </w:rPr>
        <w:t xml:space="preserve">’ </w:t>
      </w:r>
      <w:r>
        <w:rPr>
          <w:rFonts w:ascii="Arial"/>
          <w:color w:val="000000"/>
          <w:sz w:val="24"/>
        </w:rPr>
        <w:t>objection)</w:t>
      </w:r>
      <w:r>
        <w:rPr>
          <w:rFonts w:ascii="Arial"/>
          <w:color w:val="000000"/>
          <w:sz w:val="24"/>
        </w:rPr>
        <w:t xml:space="preserve">. </w:t>
      </w:r>
      <w:r>
        <w:rPr>
          <w:rFonts w:ascii="Arial"/>
          <w:color w:val="000000"/>
          <w:sz w:val="24"/>
        </w:rPr>
        <w:t xml:space="preserve"> </w:t>
      </w:r>
      <w:r>
        <w:rPr>
          <w:rFonts w:ascii="Arial"/>
          <w:color w:val="000000"/>
          <w:sz w:val="24"/>
        </w:rPr>
        <w:t>The</w:t>
      </w:r>
      <w:r>
        <w:rPr>
          <w:rFonts w:ascii="Arial"/>
          <w:color w:val="000000"/>
          <w:sz w:val="24"/>
        </w:rPr>
        <w:t>se</w:t>
      </w:r>
      <w:r>
        <w:rPr>
          <w:rFonts w:ascii="Arial"/>
          <w:color w:val="000000"/>
          <w:sz w:val="24"/>
        </w:rPr>
        <w:t xml:space="preserve"> </w:t>
      </w:r>
      <w:r>
        <w:rPr>
          <w:rFonts w:ascii="Arial"/>
          <w:color w:val="000000"/>
          <w:sz w:val="24"/>
        </w:rPr>
        <w:t xml:space="preserve">objections </w:t>
      </w:r>
      <w:r>
        <w:rPr>
          <w:rFonts w:ascii="Arial"/>
          <w:color w:val="000000"/>
          <w:sz w:val="24"/>
        </w:rPr>
        <w:t xml:space="preserve">should </w:t>
      </w:r>
      <w:r>
        <w:rPr>
          <w:rFonts w:ascii="Arial"/>
          <w:color w:val="000000"/>
          <w:sz w:val="24"/>
        </w:rPr>
        <w:t>have dr</w:t>
      </w:r>
      <w:r>
        <w:rPr>
          <w:rFonts w:ascii="Arial"/>
          <w:color w:val="000000"/>
          <w:sz w:val="24"/>
        </w:rPr>
        <w:t>awn</w:t>
      </w:r>
      <w:r>
        <w:rPr>
          <w:rFonts w:ascii="Arial"/>
          <w:color w:val="000000"/>
          <w:sz w:val="24"/>
        </w:rPr>
        <w:t xml:space="preserve"> </w:t>
      </w:r>
      <w:r>
        <w:rPr>
          <w:rFonts w:ascii="Arial"/>
          <w:color w:val="000000"/>
          <w:sz w:val="24"/>
        </w:rPr>
        <w:t>Mr Lindsay</w:t>
      </w:r>
      <w:r>
        <w:rPr>
          <w:rFonts w:ascii="Arial"/>
          <w:color w:val="000000"/>
          <w:sz w:val="24"/>
        </w:rPr>
        <w:t>’</w:t>
      </w:r>
      <w:r>
        <w:rPr>
          <w:rFonts w:ascii="Arial"/>
          <w:color w:val="000000"/>
          <w:sz w:val="24"/>
        </w:rPr>
        <w:t xml:space="preserve">s attention to cl 5.21(2) of the WLEP, </w:t>
      </w:r>
      <w:r>
        <w:rPr>
          <w:rFonts w:ascii="Arial"/>
          <w:color w:val="000000"/>
          <w:sz w:val="24"/>
        </w:rPr>
        <w:t xml:space="preserve">and </w:t>
      </w:r>
      <w:r>
        <w:rPr>
          <w:rFonts w:ascii="Arial"/>
          <w:color w:val="000000"/>
          <w:sz w:val="24"/>
        </w:rPr>
        <w:t xml:space="preserve">the fact that </w:t>
      </w:r>
      <w:r>
        <w:rPr>
          <w:rFonts w:ascii="Arial"/>
          <w:color w:val="000000"/>
          <w:sz w:val="24"/>
        </w:rPr>
        <w:t>he</w:t>
      </w:r>
      <w:r>
        <w:rPr>
          <w:rFonts w:ascii="Arial"/>
          <w:color w:val="000000"/>
          <w:sz w:val="24"/>
        </w:rPr>
        <w:t xml:space="preserve"> </w:t>
      </w:r>
      <w:r>
        <w:rPr>
          <w:rFonts w:ascii="Arial"/>
          <w:color w:val="000000"/>
          <w:sz w:val="24"/>
        </w:rPr>
        <w:t xml:space="preserve">did not consider </w:t>
      </w:r>
      <w:r>
        <w:rPr>
          <w:rFonts w:ascii="Arial"/>
          <w:color w:val="000000"/>
          <w:sz w:val="24"/>
        </w:rPr>
        <w:t>the</w:t>
      </w:r>
      <w:r>
        <w:rPr>
          <w:rFonts w:ascii="Arial"/>
          <w:color w:val="000000"/>
          <w:sz w:val="24"/>
        </w:rPr>
        <w:t xml:space="preserve"> </w:t>
      </w:r>
      <w:r>
        <w:rPr>
          <w:rFonts w:ascii="Arial"/>
          <w:color w:val="000000"/>
          <w:sz w:val="24"/>
        </w:rPr>
        <w:t>clause</w:t>
      </w:r>
      <w:r>
        <w:rPr>
          <w:rFonts w:ascii="Arial"/>
          <w:color w:val="000000"/>
          <w:sz w:val="24"/>
        </w:rPr>
        <w:t>,</w:t>
      </w:r>
      <w:r>
        <w:rPr>
          <w:rFonts w:ascii="Arial"/>
          <w:color w:val="000000"/>
          <w:sz w:val="24"/>
        </w:rPr>
        <w:t xml:space="preserve"> </w:t>
      </w:r>
      <w:r>
        <w:rPr>
          <w:rFonts w:ascii="Arial"/>
          <w:color w:val="000000"/>
          <w:sz w:val="24"/>
        </w:rPr>
        <w:t xml:space="preserve">necessarily </w:t>
      </w:r>
      <w:r>
        <w:rPr>
          <w:rFonts w:ascii="Arial"/>
          <w:color w:val="000000"/>
          <w:sz w:val="24"/>
        </w:rPr>
        <w:t>leads to the conclusion that Mr Lindsay did not consider the public submission</w:t>
      </w:r>
      <w:r>
        <w:rPr>
          <w:rFonts w:ascii="Arial"/>
          <w:color w:val="000000"/>
          <w:sz w:val="24"/>
        </w:rPr>
        <w:t>s</w:t>
      </w:r>
      <w:r>
        <w:rPr>
          <w:rFonts w:ascii="Arial"/>
          <w:color w:val="000000"/>
          <w:sz w:val="24"/>
        </w:rPr>
        <w:t xml:space="preserve"> </w:t>
      </w:r>
      <w:r>
        <w:rPr>
          <w:rFonts w:ascii="Arial"/>
          <w:color w:val="000000"/>
          <w:sz w:val="24"/>
        </w:rPr>
        <w:t>as required by</w:t>
      </w:r>
      <w:r>
        <w:rPr>
          <w:rFonts w:ascii="Arial"/>
          <w:color w:val="000000"/>
          <w:sz w:val="24"/>
        </w:rPr>
        <w:t xml:space="preserve"> </w:t>
      </w:r>
      <w:r>
        <w:rPr>
          <w:rFonts w:ascii="Arial"/>
          <w:color w:val="000000"/>
          <w:sz w:val="24"/>
        </w:rPr>
        <w:t>s 4.15(1)(d) of the EPA Act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 xml:space="preserve">contends that the </w:t>
      </w:r>
      <w:r>
        <w:rPr>
          <w:rFonts w:ascii="Arial"/>
          <w:color w:val="000000"/>
          <w:sz w:val="24"/>
        </w:rPr>
        <w:t>terms of</w:t>
      </w:r>
      <w:r>
        <w:rPr>
          <w:rFonts w:ascii="Arial"/>
          <w:color w:val="000000"/>
          <w:sz w:val="24"/>
        </w:rPr>
        <w:t xml:space="preserve"> </w:t>
      </w:r>
      <w:r>
        <w:rPr>
          <w:rFonts w:ascii="Arial"/>
          <w:color w:val="000000"/>
          <w:sz w:val="24"/>
        </w:rPr>
        <w:t>sub</w:t>
      </w:r>
      <w:r>
        <w:rPr>
          <w:rFonts w:ascii="Arial"/>
          <w:color w:val="000000"/>
          <w:sz w:val="24"/>
        </w:rPr>
        <w:t>cl</w:t>
      </w:r>
      <w:r>
        <w:rPr>
          <w:rFonts w:ascii="Arial"/>
          <w:color w:val="000000"/>
          <w:sz w:val="24"/>
        </w:rPr>
        <w:t>l</w:t>
      </w:r>
      <w:r>
        <w:rPr>
          <w:rFonts w:ascii="Arial"/>
          <w:color w:val="000000"/>
          <w:sz w:val="24"/>
        </w:rPr>
        <w:t xml:space="preserve"> </w:t>
      </w:r>
      <w:r>
        <w:rPr>
          <w:rFonts w:ascii="Arial"/>
          <w:color w:val="000000"/>
          <w:sz w:val="24"/>
        </w:rPr>
        <w:t xml:space="preserve">5.21(2) and (3) of the WLEP </w:t>
      </w:r>
      <w:r>
        <w:rPr>
          <w:rFonts w:ascii="Arial"/>
          <w:color w:val="000000"/>
          <w:sz w:val="24"/>
        </w:rPr>
        <w:t xml:space="preserve">clearly </w:t>
      </w:r>
      <w:r>
        <w:rPr>
          <w:rFonts w:ascii="Arial"/>
          <w:color w:val="000000"/>
          <w:sz w:val="24"/>
        </w:rPr>
        <w:t xml:space="preserve">support a proposition that </w:t>
      </w:r>
      <w:r>
        <w:rPr>
          <w:rFonts w:ascii="Arial"/>
          <w:color w:val="000000"/>
          <w:sz w:val="24"/>
        </w:rPr>
        <w:t>“</w:t>
      </w:r>
      <w:r>
        <w:rPr>
          <w:rFonts w:ascii="Arial"/>
          <w:color w:val="000000"/>
          <w:sz w:val="24"/>
        </w:rPr>
        <w:t>probative</w:t>
      </w:r>
      <w:r>
        <w:rPr>
          <w:rFonts w:ascii="Arial"/>
          <w:color w:val="000000"/>
          <w:sz w:val="24"/>
        </w:rPr>
        <w:t>”</w:t>
      </w:r>
      <w:r>
        <w:rPr>
          <w:rFonts w:ascii="Arial"/>
          <w:color w:val="000000"/>
          <w:sz w:val="24"/>
        </w:rPr>
        <w:t xml:space="preserve"> </w:t>
      </w:r>
      <w:r>
        <w:rPr>
          <w:rFonts w:ascii="Arial"/>
          <w:color w:val="000000"/>
          <w:sz w:val="24"/>
        </w:rPr>
        <w:t>information of a specific type was necessary before any person could form views required under cl 5.21(2)</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As such</w:t>
      </w:r>
      <w:r>
        <w:rPr>
          <w:rFonts w:ascii="Arial"/>
          <w:color w:val="000000"/>
          <w:sz w:val="24"/>
        </w:rPr>
        <w:t>, in order to reach a positive state o</w:t>
      </w:r>
      <w:r>
        <w:rPr>
          <w:rFonts w:ascii="Arial"/>
          <w:color w:val="000000"/>
          <w:sz w:val="24"/>
        </w:rPr>
        <w:t>f</w:t>
      </w:r>
      <w:r>
        <w:rPr>
          <w:rFonts w:ascii="Arial"/>
          <w:color w:val="000000"/>
          <w:sz w:val="24"/>
        </w:rPr>
        <w:t xml:space="preserve"> </w:t>
      </w:r>
      <w:r>
        <w:rPr>
          <w:rFonts w:ascii="Arial"/>
          <w:color w:val="000000"/>
          <w:sz w:val="24"/>
        </w:rPr>
        <w:t xml:space="preserve">satisfaction </w:t>
      </w:r>
      <w:r>
        <w:rPr>
          <w:rFonts w:ascii="Arial"/>
          <w:color w:val="000000"/>
          <w:sz w:val="24"/>
        </w:rPr>
        <w:t>as to</w:t>
      </w:r>
      <w:r>
        <w:rPr>
          <w:rFonts w:ascii="Arial"/>
          <w:color w:val="000000"/>
          <w:sz w:val="24"/>
        </w:rPr>
        <w:t xml:space="preserve"> </w:t>
      </w:r>
      <w:r>
        <w:rPr>
          <w:rFonts w:ascii="Arial"/>
          <w:color w:val="000000"/>
          <w:sz w:val="24"/>
        </w:rPr>
        <w:t>whether a proposed development was</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compatible with the flood function and behaviour o</w:t>
      </w:r>
      <w:r>
        <w:rPr>
          <w:rFonts w:ascii="Arial"/>
          <w:color w:val="000000"/>
          <w:sz w:val="24"/>
        </w:rPr>
        <w:t>n</w:t>
      </w:r>
      <w:r>
        <w:rPr>
          <w:rFonts w:ascii="Arial"/>
          <w:color w:val="000000"/>
          <w:sz w:val="24"/>
        </w:rPr>
        <w:t xml:space="preserve"> </w:t>
      </w:r>
      <w:r>
        <w:rPr>
          <w:rFonts w:ascii="Arial"/>
          <w:color w:val="000000"/>
          <w:sz w:val="24"/>
        </w:rPr>
        <w:t>the land</w:t>
      </w:r>
      <w:r>
        <w:rPr>
          <w:rFonts w:ascii="Arial"/>
          <w:color w:val="000000"/>
          <w:sz w:val="24"/>
        </w:rPr>
        <w:t xml:space="preserve">” </w:t>
      </w:r>
      <w:r>
        <w:rPr>
          <w:rFonts w:ascii="Arial"/>
          <w:color w:val="000000"/>
          <w:sz w:val="24"/>
        </w:rPr>
        <w:t>(cl 5.21(2)(a))</w:t>
      </w:r>
      <w:r>
        <w:rPr>
          <w:rFonts w:ascii="Arial"/>
          <w:color w:val="000000"/>
          <w:sz w:val="24"/>
        </w:rPr>
        <w:t>;</w:t>
      </w:r>
      <w:r>
        <w:rPr>
          <w:rFonts w:ascii="Arial"/>
          <w:color w:val="000000"/>
          <w:sz w:val="24"/>
        </w:rPr>
        <w:t xml:space="preserve"> </w:t>
      </w:r>
      <w:r>
        <w:rPr>
          <w:rFonts w:ascii="Arial"/>
          <w:color w:val="000000"/>
          <w:sz w:val="24"/>
        </w:rPr>
        <w:t xml:space="preserve">or would not </w:t>
      </w:r>
      <w:r>
        <w:rPr>
          <w:rFonts w:ascii="Arial"/>
          <w:color w:val="000000"/>
          <w:sz w:val="24"/>
        </w:rPr>
        <w:t>“</w:t>
      </w:r>
      <w:r>
        <w:rPr>
          <w:rFonts w:ascii="Arial"/>
          <w:color w:val="000000"/>
          <w:sz w:val="24"/>
        </w:rPr>
        <w:t>adversely affect the sa</w:t>
      </w:r>
      <w:r>
        <w:rPr>
          <w:rFonts w:ascii="Arial"/>
          <w:color w:val="000000"/>
          <w:sz w:val="24"/>
        </w:rPr>
        <w:t>f</w:t>
      </w:r>
      <w:r>
        <w:rPr>
          <w:rFonts w:ascii="Arial"/>
          <w:color w:val="000000"/>
          <w:sz w:val="24"/>
        </w:rPr>
        <w:t>e occupation and efficient evacuation of people</w:t>
      </w:r>
      <w:r>
        <w:rPr>
          <w:rFonts w:ascii="Arial"/>
          <w:color w:val="000000"/>
          <w:sz w:val="24"/>
        </w:rPr>
        <w:t xml:space="preserve">” </w:t>
      </w:r>
      <w:r>
        <w:rPr>
          <w:rFonts w:ascii="Arial"/>
          <w:color w:val="000000"/>
          <w:sz w:val="24"/>
        </w:rPr>
        <w:t>(cl 5.21(2)(c))</w:t>
      </w:r>
      <w:r>
        <w:rPr>
          <w:rFonts w:ascii="Arial"/>
          <w:color w:val="000000"/>
          <w:sz w:val="24"/>
        </w:rPr>
        <w:t>;</w:t>
      </w:r>
      <w:r>
        <w:rPr>
          <w:rFonts w:ascii="Arial"/>
          <w:color w:val="000000"/>
          <w:sz w:val="24"/>
        </w:rPr>
        <w:t xml:space="preserve"> </w:t>
      </w:r>
      <w:r>
        <w:rPr>
          <w:rFonts w:ascii="Arial"/>
          <w:color w:val="000000"/>
          <w:sz w:val="24"/>
        </w:rPr>
        <w:t xml:space="preserve">or would not </w:t>
      </w:r>
      <w:r>
        <w:rPr>
          <w:rFonts w:ascii="Arial"/>
          <w:color w:val="000000"/>
          <w:sz w:val="24"/>
        </w:rPr>
        <w:t>“</w:t>
      </w:r>
      <w:r>
        <w:rPr>
          <w:rFonts w:ascii="Arial"/>
          <w:color w:val="000000"/>
          <w:sz w:val="24"/>
        </w:rPr>
        <w:t>adversely affect the environment or cause avoidable erosion, sil</w:t>
      </w:r>
      <w:r>
        <w:rPr>
          <w:rFonts w:ascii="Arial"/>
          <w:color w:val="000000"/>
          <w:sz w:val="24"/>
        </w:rPr>
        <w:t>t</w:t>
      </w:r>
      <w:r>
        <w:rPr>
          <w:rFonts w:ascii="Arial"/>
          <w:color w:val="000000"/>
          <w:sz w:val="24"/>
        </w:rPr>
        <w:t xml:space="preserve">ation, </w:t>
      </w:r>
      <w:r>
        <w:rPr>
          <w:rFonts w:ascii="Arial"/>
          <w:color w:val="000000"/>
          <w:sz w:val="24"/>
        </w:rPr>
        <w:t>destruction</w:t>
      </w:r>
      <w:r>
        <w:rPr>
          <w:rFonts w:ascii="Arial"/>
          <w:color w:val="000000"/>
          <w:sz w:val="24"/>
        </w:rPr>
        <w:t xml:space="preserve"> </w:t>
      </w:r>
      <w:r>
        <w:rPr>
          <w:rFonts w:ascii="Arial"/>
          <w:color w:val="000000"/>
          <w:sz w:val="24"/>
        </w:rPr>
        <w:t xml:space="preserve">of riparian vegetation or a reduction in the stability of </w:t>
      </w:r>
      <w:r>
        <w:rPr>
          <w:rFonts w:ascii="Arial"/>
          <w:color w:val="000000"/>
          <w:sz w:val="24"/>
        </w:rPr>
        <w:t xml:space="preserve">river </w:t>
      </w:r>
      <w:r>
        <w:rPr>
          <w:rFonts w:ascii="Arial"/>
          <w:color w:val="000000"/>
          <w:sz w:val="24"/>
        </w:rPr>
        <w:t xml:space="preserve">banks </w:t>
      </w:r>
      <w:r>
        <w:rPr>
          <w:rFonts w:ascii="Arial"/>
          <w:color w:val="000000"/>
          <w:sz w:val="24"/>
        </w:rPr>
        <w:t>or</w:t>
      </w:r>
      <w:r>
        <w:rPr>
          <w:rFonts w:ascii="Arial"/>
          <w:color w:val="000000"/>
          <w:sz w:val="24"/>
        </w:rPr>
        <w:t xml:space="preserve"> </w:t>
      </w:r>
      <w:r>
        <w:rPr>
          <w:rFonts w:ascii="Arial"/>
          <w:color w:val="000000"/>
          <w:sz w:val="24"/>
        </w:rPr>
        <w:t>watercourses</w:t>
      </w:r>
      <w:r>
        <w:rPr>
          <w:rFonts w:ascii="Arial"/>
          <w:color w:val="000000"/>
          <w:sz w:val="24"/>
        </w:rPr>
        <w:t xml:space="preserve">” </w:t>
      </w:r>
      <w:r>
        <w:rPr>
          <w:rFonts w:ascii="Arial"/>
          <w:color w:val="000000"/>
          <w:sz w:val="24"/>
        </w:rPr>
        <w:t>(cl 5.21(2)(e))</w:t>
      </w:r>
      <w:r>
        <w:rPr>
          <w:rFonts w:ascii="Arial"/>
          <w:color w:val="000000"/>
          <w:sz w:val="24"/>
        </w:rPr>
        <w:t xml:space="preserve">, Mr Lindsay would </w:t>
      </w:r>
      <w:r>
        <w:rPr>
          <w:rFonts w:ascii="Arial"/>
          <w:color w:val="000000"/>
          <w:sz w:val="24"/>
        </w:rPr>
        <w:t xml:space="preserve">have </w:t>
      </w:r>
      <w:r>
        <w:rPr>
          <w:rFonts w:ascii="Arial"/>
          <w:color w:val="000000"/>
          <w:sz w:val="24"/>
        </w:rPr>
        <w:t>require</w:t>
      </w:r>
      <w:r>
        <w:rPr>
          <w:rFonts w:ascii="Arial"/>
          <w:color w:val="000000"/>
          <w:sz w:val="24"/>
        </w:rPr>
        <w:t>d</w:t>
      </w:r>
      <w:r>
        <w:rPr>
          <w:rFonts w:ascii="Arial"/>
          <w:color w:val="000000"/>
          <w:sz w:val="24"/>
        </w:rPr>
        <w:t xml:space="preserve"> </w:t>
      </w:r>
      <w:r>
        <w:rPr>
          <w:rFonts w:ascii="Arial"/>
          <w:color w:val="000000"/>
          <w:sz w:val="24"/>
        </w:rPr>
        <w:t>“</w:t>
      </w:r>
      <w:r>
        <w:rPr>
          <w:rFonts w:ascii="Arial"/>
          <w:color w:val="000000"/>
          <w:sz w:val="24"/>
        </w:rPr>
        <w:t>probative</w:t>
      </w:r>
      <w:r>
        <w:rPr>
          <w:rFonts w:ascii="Arial"/>
          <w:color w:val="000000"/>
          <w:sz w:val="24"/>
        </w:rPr>
        <w:t>”</w:t>
      </w:r>
      <w:r>
        <w:rPr>
          <w:rFonts w:ascii="Arial"/>
          <w:color w:val="000000"/>
          <w:sz w:val="24"/>
        </w:rPr>
        <w:t xml:space="preserve"> </w:t>
      </w:r>
      <w:r>
        <w:rPr>
          <w:rFonts w:ascii="Arial"/>
          <w:color w:val="000000"/>
          <w:sz w:val="24"/>
        </w:rPr>
        <w:t>information based upon specific and specialised knowledge</w:t>
      </w:r>
      <w:r>
        <w:rPr>
          <w:rFonts w:ascii="Arial"/>
          <w:color w:val="000000"/>
          <w:sz w:val="24"/>
        </w:rPr>
        <w:t xml:space="preserve"> </w:t>
      </w:r>
      <w:r>
        <w:rPr>
          <w:rFonts w:ascii="Arial"/>
          <w:color w:val="000000"/>
          <w:sz w:val="24"/>
        </w:rPr>
        <w:t>before he could form a view</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The applicant </w:t>
      </w:r>
      <w:r>
        <w:rPr>
          <w:rFonts w:ascii="Arial"/>
          <w:color w:val="000000"/>
          <w:sz w:val="24"/>
        </w:rPr>
        <w:t>contends</w:t>
      </w:r>
      <w:r>
        <w:rPr>
          <w:rFonts w:ascii="Arial"/>
          <w:color w:val="000000"/>
          <w:sz w:val="24"/>
        </w:rPr>
        <w:t xml:space="preserve"> </w:t>
      </w:r>
      <w:r>
        <w:rPr>
          <w:rFonts w:ascii="Arial"/>
          <w:color w:val="000000"/>
          <w:sz w:val="24"/>
        </w:rPr>
        <w:t xml:space="preserve">that </w:t>
      </w:r>
      <w:r>
        <w:rPr>
          <w:rFonts w:ascii="Arial"/>
          <w:color w:val="000000"/>
          <w:sz w:val="24"/>
        </w:rPr>
        <w:t>the requisite</w:t>
      </w:r>
      <w:r>
        <w:rPr>
          <w:rFonts w:ascii="Arial"/>
          <w:color w:val="000000"/>
          <w:sz w:val="24"/>
        </w:rPr>
        <w:t xml:space="preserve"> </w:t>
      </w:r>
      <w:r>
        <w:rPr>
          <w:rFonts w:ascii="Arial"/>
          <w:color w:val="000000"/>
          <w:sz w:val="24"/>
        </w:rPr>
        <w:t xml:space="preserve">state of satisfaction on the matters identified </w:t>
      </w:r>
      <w:r>
        <w:rPr>
          <w:rFonts w:ascii="Arial"/>
          <w:color w:val="000000"/>
          <w:sz w:val="24"/>
        </w:rPr>
        <w:t>above</w:t>
      </w:r>
      <w:r>
        <w:rPr>
          <w:rFonts w:ascii="Arial"/>
          <w:color w:val="000000"/>
          <w:sz w:val="24"/>
        </w:rPr>
        <w:t xml:space="preserve"> </w:t>
      </w:r>
      <w:r>
        <w:rPr>
          <w:rFonts w:ascii="Arial"/>
          <w:color w:val="000000"/>
          <w:sz w:val="24"/>
        </w:rPr>
        <w:t>cannot be</w:t>
      </w:r>
      <w:r>
        <w:rPr>
          <w:rFonts w:ascii="Arial"/>
          <w:color w:val="000000"/>
          <w:sz w:val="24"/>
        </w:rPr>
        <w:t xml:space="preserve"> </w:t>
      </w:r>
      <w:r>
        <w:rPr>
          <w:rFonts w:ascii="Arial"/>
          <w:color w:val="000000"/>
          <w:sz w:val="24"/>
        </w:rPr>
        <w:t xml:space="preserve">reached by the ordinary knowledge of a layperson or the assessing officer of a </w:t>
      </w:r>
      <w:r>
        <w:rPr>
          <w:rFonts w:ascii="Arial"/>
          <w:color w:val="000000"/>
          <w:sz w:val="24"/>
        </w:rPr>
        <w:t>c</w:t>
      </w:r>
      <w:r>
        <w:rPr>
          <w:rFonts w:ascii="Arial"/>
          <w:color w:val="000000"/>
          <w:sz w:val="24"/>
        </w:rPr>
        <w:t>ouncil.</w:t>
      </w:r>
      <w:r>
        <w:rPr>
          <w:rFonts w:ascii="Arial"/>
          <w:color w:val="000000"/>
          <w:sz w:val="24"/>
        </w:rPr>
        <w:t xml:space="preserve"> </w:t>
      </w:r>
      <w:r>
        <w:rPr>
          <w:rFonts w:ascii="Arial"/>
          <w:color w:val="000000"/>
          <w:sz w:val="24"/>
        </w:rPr>
        <w:t xml:space="preserve"> </w:t>
      </w: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notes</w:t>
      </w:r>
      <w:r>
        <w:rPr>
          <w:rFonts w:ascii="Arial"/>
          <w:color w:val="000000"/>
          <w:sz w:val="24"/>
        </w:rPr>
        <w:t xml:space="preserve"> </w:t>
      </w:r>
      <w:r>
        <w:rPr>
          <w:rFonts w:ascii="Arial"/>
          <w:color w:val="000000"/>
          <w:sz w:val="24"/>
        </w:rPr>
        <w:t>that the DA was not support</w:t>
      </w:r>
      <w:r>
        <w:rPr>
          <w:rFonts w:ascii="Arial"/>
          <w:color w:val="000000"/>
          <w:sz w:val="24"/>
        </w:rPr>
        <w:t>ed</w:t>
      </w:r>
      <w:r>
        <w:rPr>
          <w:rFonts w:ascii="Arial"/>
          <w:color w:val="000000"/>
          <w:sz w:val="24"/>
        </w:rPr>
        <w:t xml:space="preserve"> </w:t>
      </w:r>
      <w:r>
        <w:rPr>
          <w:rFonts w:ascii="Arial"/>
          <w:color w:val="000000"/>
          <w:sz w:val="24"/>
        </w:rPr>
        <w:t xml:space="preserve">by any specific </w:t>
      </w:r>
      <w:r>
        <w:rPr>
          <w:rFonts w:ascii="Arial"/>
          <w:color w:val="000000"/>
          <w:sz w:val="24"/>
        </w:rPr>
        <w:t>information</w:t>
      </w:r>
      <w:r>
        <w:rPr>
          <w:rFonts w:ascii="Arial"/>
          <w:color w:val="000000"/>
          <w:sz w:val="24"/>
        </w:rPr>
        <w:t xml:space="preserve"> </w:t>
      </w:r>
      <w:r>
        <w:rPr>
          <w:rFonts w:ascii="Arial"/>
          <w:color w:val="000000"/>
          <w:sz w:val="24"/>
        </w:rPr>
        <w:t xml:space="preserve">in relation to the </w:t>
      </w:r>
      <w:r>
        <w:rPr>
          <w:rFonts w:ascii="Arial"/>
          <w:color w:val="000000"/>
          <w:sz w:val="24"/>
        </w:rPr>
        <w:t xml:space="preserve">matters </w:t>
      </w:r>
      <w:r>
        <w:rPr>
          <w:rFonts w:ascii="Arial"/>
          <w:color w:val="000000"/>
          <w:sz w:val="24"/>
        </w:rPr>
        <w:t>noted</w:t>
      </w:r>
      <w:r>
        <w:rPr>
          <w:rFonts w:ascii="Arial"/>
          <w:color w:val="000000"/>
          <w:sz w:val="24"/>
        </w:rPr>
        <w:t xml:space="preserve"> </w:t>
      </w:r>
      <w:r>
        <w:rPr>
          <w:rFonts w:ascii="Arial"/>
          <w:color w:val="000000"/>
          <w:sz w:val="24"/>
        </w:rPr>
        <w:t>above</w:t>
      </w:r>
      <w:r>
        <w:rPr>
          <w:rFonts w:ascii="Arial"/>
          <w:color w:val="000000"/>
          <w:sz w:val="24"/>
        </w:rPr>
        <w:t xml:space="preserve">. </w:t>
      </w:r>
      <w:r>
        <w:rPr>
          <w:rFonts w:ascii="Arial"/>
          <w:color w:val="000000"/>
          <w:sz w:val="24"/>
        </w:rPr>
        <w:t xml:space="preserve"> </w:t>
      </w:r>
      <w:r>
        <w:rPr>
          <w:rFonts w:ascii="Arial"/>
          <w:color w:val="000000"/>
          <w:sz w:val="24"/>
        </w:rPr>
        <w:t xml:space="preserve">Nor is there any </w:t>
      </w:r>
      <w:r>
        <w:rPr>
          <w:rFonts w:ascii="Arial"/>
          <w:color w:val="000000"/>
          <w:sz w:val="24"/>
        </w:rPr>
        <w:t>record of any internal referral of such matters to an officer of Council with that specialised knowledge</w:t>
      </w:r>
      <w:r>
        <w:rPr>
          <w:rFonts w:ascii="Arial"/>
          <w:color w:val="000000"/>
          <w:sz w:val="24"/>
        </w:rPr>
        <w:t xml:space="preserve"> </w:t>
      </w:r>
      <w:r>
        <w:rPr>
          <w:rFonts w:ascii="Arial"/>
          <w:color w:val="000000"/>
          <w:sz w:val="24"/>
        </w:rPr>
        <w:t>or expertise</w:t>
      </w:r>
      <w:r>
        <w:rPr>
          <w:rFonts w:ascii="Arial"/>
          <w:color w:val="000000"/>
          <w:sz w:val="24"/>
        </w:rPr>
        <w:t xml:space="preserve">. </w:t>
      </w:r>
      <w:r>
        <w:rPr>
          <w:rFonts w:ascii="Arial"/>
          <w:color w:val="000000"/>
          <w:sz w:val="24"/>
        </w:rPr>
        <w:t xml:space="preserve"> </w:t>
      </w: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 xml:space="preserve">maintains </w:t>
      </w:r>
      <w:r>
        <w:rPr>
          <w:rFonts w:ascii="Arial"/>
          <w:color w:val="000000"/>
          <w:sz w:val="24"/>
        </w:rPr>
        <w:t xml:space="preserve">that even on a generous view of </w:t>
      </w:r>
      <w:r>
        <w:rPr>
          <w:rFonts w:ascii="Arial"/>
          <w:color w:val="000000"/>
          <w:sz w:val="24"/>
        </w:rPr>
        <w:t>presumption</w:t>
      </w:r>
      <w:r>
        <w:rPr>
          <w:rFonts w:ascii="Arial"/>
          <w:color w:val="000000"/>
          <w:sz w:val="24"/>
        </w:rPr>
        <w:t xml:space="preserve"> </w:t>
      </w:r>
      <w:r>
        <w:rPr>
          <w:rFonts w:ascii="Arial"/>
          <w:color w:val="000000"/>
          <w:sz w:val="24"/>
        </w:rPr>
        <w:t>o</w:t>
      </w:r>
      <w:r>
        <w:rPr>
          <w:rFonts w:ascii="Arial"/>
          <w:color w:val="000000"/>
          <w:sz w:val="24"/>
        </w:rPr>
        <w:t xml:space="preserve">f </w:t>
      </w:r>
      <w:r>
        <w:rPr>
          <w:rFonts w:ascii="Arial"/>
          <w:color w:val="000000"/>
          <w:sz w:val="24"/>
        </w:rPr>
        <w:t>regularity</w:t>
      </w:r>
      <w:r>
        <w:rPr>
          <w:rFonts w:ascii="Arial"/>
          <w:color w:val="000000"/>
          <w:sz w:val="24"/>
        </w:rPr>
        <w:t xml:space="preserve"> </w:t>
      </w:r>
      <w:r>
        <w:rPr>
          <w:rFonts w:ascii="Arial"/>
          <w:color w:val="000000"/>
          <w:sz w:val="24"/>
        </w:rPr>
        <w:t xml:space="preserve">or constructive knowledge within Council, the Court could not be satisfied that Council had </w:t>
      </w:r>
      <w:r>
        <w:rPr>
          <w:rFonts w:ascii="Arial"/>
          <w:color w:val="000000"/>
          <w:sz w:val="24"/>
        </w:rPr>
        <w:t>formed an appropriate</w:t>
      </w:r>
      <w:r>
        <w:rPr>
          <w:rFonts w:ascii="Arial"/>
          <w:color w:val="000000"/>
          <w:sz w:val="24"/>
        </w:rPr>
        <w:t xml:space="preserve"> </w:t>
      </w:r>
      <w:r>
        <w:rPr>
          <w:rFonts w:ascii="Arial"/>
          <w:color w:val="000000"/>
          <w:sz w:val="24"/>
        </w:rPr>
        <w:t xml:space="preserve">positive state of satisfaction </w:t>
      </w:r>
      <w:r>
        <w:rPr>
          <w:rFonts w:ascii="Arial"/>
          <w:color w:val="000000"/>
          <w:sz w:val="24"/>
        </w:rPr>
        <w:t>in relation to</w:t>
      </w:r>
      <w:r>
        <w:rPr>
          <w:rFonts w:ascii="Arial"/>
          <w:color w:val="000000"/>
          <w:sz w:val="24"/>
        </w:rPr>
        <w:t xml:space="preserve"> </w:t>
      </w:r>
      <w:r>
        <w:rPr>
          <w:rFonts w:ascii="Arial"/>
          <w:color w:val="000000"/>
          <w:sz w:val="24"/>
        </w:rPr>
        <w:t>the issues identified in cl 5.21(2) of the WLEP.</w:t>
      </w:r>
    </w:p>
    <w:p>
      <w:pPr>
        <w:pStyle w:val="CaselawHeading3"/>
        <w:keepNext/>
        <w:spacing w:before="150" w:after="150" w:line="264"/>
        <w:ind w:left="0"/>
        <w:jc w:val="left"/>
      </w:pPr>
      <w:r>
        <w:rPr>
          <w:rFonts w:ascii="Arial"/>
        </w:rPr>
        <w:t>First respondent’s</w:t>
      </w:r>
      <w:r>
        <w:rPr>
          <w:rFonts w:ascii="Arial"/>
        </w:rPr>
        <w:t xml:space="preserve"> </w:t>
      </w:r>
      <w:r>
        <w:rPr>
          <w:rFonts w:ascii="Arial"/>
        </w:rPr>
        <w:t>position</w:t>
      </w:r>
    </w:p>
    <w:p>
      <w:pPr>
        <w:pStyle w:val="CaselawNumbered10"/>
        <w:numPr>
          <w:ilvl w:val="0"/>
          <w:numId w:val="29"/>
        </w:numPr>
        <w:spacing w:before="150" w:after="0"/>
        <w:ind w:left="600" w:hanging="600"/>
      </w:pPr>
      <w:r>
        <w:rPr>
          <w:rFonts w:ascii="Arial"/>
          <w:color w:val="000000"/>
          <w:sz w:val="24"/>
        </w:rPr>
        <w:t xml:space="preserve">The first respondent submits that </w:t>
      </w:r>
      <w:r>
        <w:rPr>
          <w:rFonts w:ascii="Arial"/>
          <w:color w:val="000000"/>
          <w:sz w:val="24"/>
        </w:rPr>
        <w:t xml:space="preserve">each of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 xml:space="preserve">three primary </w:t>
      </w:r>
      <w:r>
        <w:rPr>
          <w:rFonts w:ascii="Arial"/>
          <w:color w:val="000000"/>
          <w:sz w:val="24"/>
        </w:rPr>
        <w:t>“</w:t>
      </w:r>
      <w:r>
        <w:rPr>
          <w:rFonts w:ascii="Arial"/>
          <w:color w:val="000000"/>
          <w:sz w:val="24"/>
        </w:rPr>
        <w:t>reasons</w:t>
      </w:r>
      <w:r>
        <w:rPr>
          <w:rFonts w:ascii="Arial"/>
          <w:color w:val="000000"/>
          <w:sz w:val="24"/>
        </w:rPr>
        <w:t>”</w:t>
      </w:r>
      <w:r>
        <w:rPr>
          <w:rFonts w:ascii="Arial"/>
          <w:color w:val="000000"/>
          <w:sz w:val="24"/>
        </w:rPr>
        <w:t xml:space="preserve"> </w:t>
      </w:r>
      <w:r>
        <w:rPr>
          <w:rFonts w:ascii="Arial"/>
          <w:color w:val="000000"/>
          <w:sz w:val="24"/>
        </w:rPr>
        <w:t>should be rejected</w:t>
      </w:r>
      <w:r>
        <w:rPr>
          <w:rFonts w:ascii="Arial"/>
          <w:color w:val="000000"/>
          <w:sz w:val="24"/>
        </w:rPr>
        <w:t>.</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Reason 1 should be rejected</w:t>
      </w:r>
      <w:r>
        <w:rPr>
          <w:rFonts w:ascii="Arial"/>
          <w:color w:val="000000"/>
          <w:sz w:val="24"/>
        </w:rPr>
        <w:t xml:space="preserve"> </w:t>
      </w:r>
      <w:r>
        <w:rPr>
          <w:rFonts w:ascii="Arial"/>
          <w:color w:val="000000"/>
          <w:sz w:val="24"/>
        </w:rPr>
        <w:t xml:space="preserve">as </w:t>
      </w:r>
      <w:r>
        <w:rPr>
          <w:rFonts w:ascii="Arial"/>
          <w:color w:val="000000"/>
          <w:sz w:val="24"/>
        </w:rPr>
        <w:t>Council is not</w:t>
      </w:r>
      <w:r>
        <w:rPr>
          <w:rFonts w:ascii="Arial"/>
          <w:color w:val="000000"/>
          <w:sz w:val="24"/>
        </w:rPr>
        <w:t xml:space="preserve"> </w:t>
      </w:r>
      <w:r>
        <w:rPr>
          <w:rFonts w:ascii="Arial"/>
          <w:color w:val="000000"/>
          <w:sz w:val="24"/>
        </w:rPr>
        <w:t>under a</w:t>
      </w:r>
      <w:r>
        <w:rPr>
          <w:rFonts w:ascii="Arial"/>
          <w:color w:val="000000"/>
          <w:sz w:val="24"/>
        </w:rPr>
        <w:t xml:space="preserve"> </w:t>
      </w:r>
      <w:r>
        <w:rPr>
          <w:rFonts w:ascii="Arial"/>
          <w:color w:val="000000"/>
          <w:sz w:val="24"/>
        </w:rPr>
        <w:t xml:space="preserve">duty to give reasons, therefore, </w:t>
      </w:r>
      <w:r>
        <w:rPr>
          <w:rFonts w:ascii="Arial"/>
          <w:color w:val="000000"/>
          <w:sz w:val="24"/>
        </w:rPr>
        <w:t>whether</w:t>
      </w:r>
      <w:r>
        <w:rPr>
          <w:rFonts w:ascii="Arial"/>
          <w:color w:val="000000"/>
          <w:sz w:val="24"/>
        </w:rPr>
        <w:t xml:space="preserve"> </w:t>
      </w:r>
      <w:r>
        <w:rPr>
          <w:rFonts w:ascii="Arial"/>
          <w:color w:val="000000"/>
          <w:sz w:val="24"/>
        </w:rPr>
        <w:t>or not</w:t>
      </w:r>
      <w:r>
        <w:rPr>
          <w:rFonts w:ascii="Arial"/>
          <w:color w:val="000000"/>
          <w:sz w:val="24"/>
        </w:rPr>
        <w:t xml:space="preserve"> </w:t>
      </w:r>
      <w:r>
        <w:rPr>
          <w:rFonts w:ascii="Arial"/>
          <w:color w:val="000000"/>
          <w:sz w:val="24"/>
        </w:rPr>
        <w:t xml:space="preserve">there is a </w:t>
      </w:r>
      <w:r>
        <w:rPr>
          <w:rFonts w:ascii="Arial"/>
          <w:color w:val="000000"/>
          <w:sz w:val="24"/>
        </w:rPr>
        <w:t>“</w:t>
      </w:r>
      <w:r>
        <w:rPr>
          <w:rFonts w:ascii="Arial"/>
          <w:color w:val="000000"/>
          <w:sz w:val="24"/>
        </w:rPr>
        <w:t>record</w:t>
      </w:r>
      <w:r>
        <w:rPr>
          <w:rFonts w:ascii="Arial"/>
          <w:color w:val="000000"/>
          <w:sz w:val="24"/>
        </w:rPr>
        <w:t>”</w:t>
      </w:r>
      <w:r>
        <w:rPr>
          <w:rFonts w:ascii="Arial"/>
          <w:color w:val="000000"/>
          <w:sz w:val="24"/>
        </w:rPr>
        <w:t xml:space="preserve"> </w:t>
      </w:r>
      <w:r>
        <w:rPr>
          <w:rFonts w:ascii="Arial"/>
          <w:color w:val="000000"/>
          <w:sz w:val="24"/>
        </w:rPr>
        <w:t>of Council</w:t>
      </w:r>
      <w:r>
        <w:rPr>
          <w:rFonts w:ascii="Arial"/>
          <w:color w:val="000000"/>
          <w:sz w:val="24"/>
        </w:rPr>
        <w:t>’</w:t>
      </w:r>
      <w:r>
        <w:rPr>
          <w:rFonts w:ascii="Arial"/>
          <w:color w:val="000000"/>
          <w:sz w:val="24"/>
        </w:rPr>
        <w:t xml:space="preserve">s assessment of the DA does not constitute an available ground of review. </w:t>
      </w:r>
      <w:r>
        <w:rPr>
          <w:rFonts w:ascii="Arial"/>
          <w:color w:val="000000"/>
          <w:sz w:val="24"/>
        </w:rPr>
        <w:t xml:space="preserve"> </w:t>
      </w: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 xml:space="preserve">has not </w:t>
      </w:r>
      <w:r>
        <w:rPr>
          <w:rFonts w:ascii="Arial"/>
          <w:color w:val="000000"/>
          <w:sz w:val="24"/>
        </w:rPr>
        <w:t>supported</w:t>
      </w:r>
      <w:r>
        <w:rPr>
          <w:rFonts w:ascii="Arial"/>
          <w:color w:val="000000"/>
          <w:sz w:val="24"/>
        </w:rPr>
        <w:t xml:space="preserve"> </w:t>
      </w:r>
      <w:r>
        <w:rPr>
          <w:rFonts w:ascii="Arial"/>
          <w:color w:val="000000"/>
          <w:sz w:val="24"/>
        </w:rPr>
        <w:t>Reason</w:t>
      </w:r>
      <w:r>
        <w:rPr>
          <w:rFonts w:ascii="Arial"/>
          <w:color w:val="000000"/>
          <w:sz w:val="24"/>
        </w:rPr>
        <w:t xml:space="preserve"> </w:t>
      </w:r>
      <w:r>
        <w:rPr>
          <w:rFonts w:ascii="Arial"/>
          <w:color w:val="000000"/>
          <w:sz w:val="24"/>
        </w:rPr>
        <w:t>1 by reference to a list of mandatory relevant considerations that are to be considered by the decision-maker</w:t>
      </w:r>
      <w:r>
        <w:rPr>
          <w:rFonts w:ascii="Arial"/>
          <w:color w:val="000000"/>
          <w:sz w:val="24"/>
        </w:rPr>
        <w:t xml:space="preserve"> </w:t>
      </w:r>
      <w:r>
        <w:rPr>
          <w:rFonts w:ascii="Arial"/>
          <w:color w:val="000000"/>
          <w:sz w:val="24"/>
        </w:rPr>
        <w:t xml:space="preserve">and </w:t>
      </w:r>
      <w:r>
        <w:rPr>
          <w:rFonts w:ascii="Arial"/>
          <w:color w:val="000000"/>
          <w:sz w:val="24"/>
        </w:rPr>
        <w:t xml:space="preserve">has not </w:t>
      </w:r>
      <w:r>
        <w:rPr>
          <w:rFonts w:ascii="Arial"/>
          <w:color w:val="000000"/>
          <w:sz w:val="24"/>
        </w:rPr>
        <w:t xml:space="preserve">indicated that the decision-maker has failed to take into consideration </w:t>
      </w:r>
      <w:r>
        <w:rPr>
          <w:rFonts w:ascii="Arial"/>
          <w:color w:val="000000"/>
          <w:sz w:val="24"/>
        </w:rPr>
        <w:t xml:space="preserve">any </w:t>
      </w:r>
      <w:r>
        <w:rPr>
          <w:rFonts w:ascii="Arial"/>
          <w:color w:val="000000"/>
          <w:sz w:val="24"/>
        </w:rPr>
        <w:t xml:space="preserve">such </w:t>
      </w:r>
      <w:r>
        <w:rPr>
          <w:rFonts w:ascii="Arial"/>
          <w:color w:val="000000"/>
          <w:sz w:val="24"/>
        </w:rPr>
        <w:t>mandatory consideration</w:t>
      </w:r>
      <w:r>
        <w:rPr>
          <w:rFonts w:ascii="Arial"/>
          <w:color w:val="000000"/>
          <w:sz w:val="24"/>
        </w:rPr>
        <w:t>,</w:t>
      </w:r>
      <w:r>
        <w:rPr>
          <w:rFonts w:ascii="Arial"/>
          <w:color w:val="000000"/>
          <w:sz w:val="24"/>
        </w:rPr>
        <w:t xml:space="preserve"> </w:t>
      </w:r>
      <w:r>
        <w:rPr>
          <w:rFonts w:ascii="Arial"/>
          <w:color w:val="000000"/>
          <w:sz w:val="24"/>
        </w:rPr>
        <w:t xml:space="preserve">accordingly, </w:t>
      </w:r>
      <w:r>
        <w:rPr>
          <w:rFonts w:ascii="Arial"/>
          <w:color w:val="000000"/>
          <w:sz w:val="24"/>
        </w:rPr>
        <w:t>Reason</w:t>
      </w:r>
      <w:r>
        <w:rPr>
          <w:rFonts w:ascii="Arial"/>
          <w:color w:val="000000"/>
          <w:sz w:val="24"/>
        </w:rPr>
        <w:t xml:space="preserve"> </w:t>
      </w:r>
      <w:r>
        <w:rPr>
          <w:rFonts w:ascii="Arial"/>
          <w:color w:val="000000"/>
          <w:sz w:val="24"/>
        </w:rPr>
        <w:t xml:space="preserve">1 is not a ground of judicial review known to the law. </w:t>
      </w:r>
    </w:p>
    <w:p>
      <w:pPr>
        <w:pStyle w:val="CaselawNumbered10"/>
        <w:numPr>
          <w:ilvl w:val="0"/>
          <w:numId w:val="29"/>
        </w:numPr>
        <w:spacing w:before="150" w:after="0"/>
        <w:ind w:left="600" w:hanging="600"/>
      </w:pPr>
      <w:r>
        <w:rPr>
          <w:rFonts w:ascii="Arial"/>
          <w:color w:val="000000"/>
          <w:sz w:val="24"/>
        </w:rPr>
        <w:t>Reason</w:t>
      </w:r>
      <w:r>
        <w:rPr>
          <w:rFonts w:ascii="Arial"/>
          <w:color w:val="000000"/>
          <w:sz w:val="24"/>
        </w:rPr>
        <w:t xml:space="preserve"> </w:t>
      </w:r>
      <w:r>
        <w:rPr>
          <w:rFonts w:ascii="Arial"/>
          <w:color w:val="000000"/>
          <w:sz w:val="24"/>
        </w:rPr>
        <w:t>2 fails</w:t>
      </w:r>
      <w:r>
        <w:rPr>
          <w:rFonts w:ascii="Arial"/>
          <w:color w:val="000000"/>
          <w:sz w:val="24"/>
        </w:rPr>
        <w:t xml:space="preserve"> </w:t>
      </w:r>
      <w:r>
        <w:rPr>
          <w:rFonts w:ascii="Arial"/>
          <w:color w:val="000000"/>
          <w:sz w:val="24"/>
        </w:rPr>
        <w:t>as it assumes that the First Report prepared by Mr Halliwell was adopted by Mr Lindsay and therefore becomes a record of the final decision.</w:t>
      </w:r>
      <w:r>
        <w:rPr>
          <w:rFonts w:ascii="Arial"/>
          <w:color w:val="000000"/>
          <w:sz w:val="24"/>
        </w:rPr>
        <w:t xml:space="preserve"> </w:t>
      </w:r>
      <w:r>
        <w:rPr>
          <w:rFonts w:ascii="Arial"/>
          <w:color w:val="000000"/>
          <w:sz w:val="24"/>
        </w:rPr>
        <w:t xml:space="preserve"> </w:t>
      </w:r>
      <w:r>
        <w:rPr>
          <w:rFonts w:ascii="Arial"/>
          <w:color w:val="000000"/>
          <w:sz w:val="24"/>
        </w:rPr>
        <w:t xml:space="preserve">However, there is </w:t>
      </w:r>
      <w:r>
        <w:rPr>
          <w:rFonts w:ascii="Arial"/>
          <w:color w:val="000000"/>
          <w:sz w:val="24"/>
        </w:rPr>
        <w:t xml:space="preserve">no </w:t>
      </w:r>
      <w:r>
        <w:rPr>
          <w:rFonts w:ascii="Arial"/>
          <w:color w:val="000000"/>
          <w:sz w:val="24"/>
        </w:rPr>
        <w:t>evidence of that being the case.</w:t>
      </w:r>
    </w:p>
    <w:p>
      <w:pPr>
        <w:pStyle w:val="CaselawNumbered10"/>
        <w:numPr>
          <w:ilvl w:val="0"/>
          <w:numId w:val="29"/>
        </w:numPr>
        <w:spacing w:before="150" w:after="0"/>
        <w:ind w:left="600" w:hanging="600"/>
      </w:pPr>
      <w:r>
        <w:rPr>
          <w:rFonts w:ascii="Arial"/>
          <w:color w:val="000000"/>
          <w:sz w:val="24"/>
        </w:rPr>
        <w:t>Reason</w:t>
      </w:r>
      <w:r>
        <w:rPr>
          <w:rFonts w:ascii="Arial"/>
          <w:color w:val="000000"/>
          <w:sz w:val="24"/>
        </w:rPr>
        <w:t xml:space="preserve"> </w:t>
      </w:r>
      <w:r>
        <w:rPr>
          <w:rFonts w:ascii="Arial"/>
          <w:color w:val="000000"/>
          <w:sz w:val="24"/>
        </w:rPr>
        <w:t>3 should</w:t>
      </w:r>
      <w:r>
        <w:rPr>
          <w:rFonts w:ascii="Arial"/>
          <w:color w:val="000000"/>
          <w:sz w:val="24"/>
        </w:rPr>
        <w:t xml:space="preserve"> </w:t>
      </w:r>
      <w:r>
        <w:rPr>
          <w:rFonts w:ascii="Arial"/>
          <w:color w:val="000000"/>
          <w:sz w:val="24"/>
        </w:rPr>
        <w:t xml:space="preserve">be rejected as it cannot be demonstrated that Mr Lindsay did not know about </w:t>
      </w:r>
      <w:r>
        <w:rPr>
          <w:rFonts w:ascii="Arial"/>
          <w:color w:val="000000"/>
          <w:sz w:val="24"/>
        </w:rPr>
        <w:t>sub</w:t>
      </w:r>
      <w:r>
        <w:rPr>
          <w:rFonts w:ascii="Arial"/>
          <w:color w:val="000000"/>
          <w:sz w:val="24"/>
        </w:rPr>
        <w:t>cll</w:t>
      </w:r>
      <w:r>
        <w:rPr>
          <w:rFonts w:ascii="Arial"/>
          <w:color w:val="000000"/>
          <w:sz w:val="24"/>
        </w:rPr>
        <w:t xml:space="preserve"> </w:t>
      </w:r>
      <w:r>
        <w:rPr>
          <w:rFonts w:ascii="Arial"/>
          <w:color w:val="000000"/>
          <w:sz w:val="24"/>
        </w:rPr>
        <w:t>5.21(2) and (3) of the WLEP</w:t>
      </w:r>
      <w:r>
        <w:rPr>
          <w:rFonts w:ascii="Arial"/>
          <w:color w:val="000000"/>
          <w:sz w:val="24"/>
        </w:rPr>
        <w:t>,</w:t>
      </w:r>
      <w:r>
        <w:rPr>
          <w:rFonts w:ascii="Arial"/>
          <w:color w:val="000000"/>
          <w:sz w:val="24"/>
        </w:rPr>
        <w:t xml:space="preserve"> </w:t>
      </w:r>
      <w:r>
        <w:rPr>
          <w:rFonts w:ascii="Arial"/>
          <w:color w:val="000000"/>
          <w:sz w:val="24"/>
        </w:rPr>
        <w:t xml:space="preserve">and it would be surprising that </w:t>
      </w:r>
      <w:r>
        <w:rPr>
          <w:rFonts w:ascii="Arial"/>
          <w:color w:val="000000"/>
          <w:sz w:val="24"/>
        </w:rPr>
        <w:t>as</w:t>
      </w:r>
      <w:r>
        <w:rPr>
          <w:rFonts w:ascii="Arial"/>
          <w:color w:val="000000"/>
          <w:sz w:val="24"/>
        </w:rPr>
        <w:t xml:space="preserve"> </w:t>
      </w:r>
      <w:r>
        <w:rPr>
          <w:rFonts w:ascii="Arial"/>
          <w:color w:val="000000"/>
          <w:sz w:val="24"/>
        </w:rPr>
        <w:t>Senior Accredited Certifier</w:t>
      </w:r>
      <w:r>
        <w:rPr>
          <w:rFonts w:ascii="Arial"/>
          <w:color w:val="000000"/>
          <w:sz w:val="24"/>
        </w:rPr>
        <w:t xml:space="preserve"> </w:t>
      </w:r>
      <w:r>
        <w:rPr>
          <w:rFonts w:ascii="Arial"/>
          <w:color w:val="000000"/>
          <w:sz w:val="24"/>
        </w:rPr>
        <w:t xml:space="preserve">under delegated authority of Council, that he </w:t>
      </w:r>
      <w:r>
        <w:rPr>
          <w:rFonts w:ascii="Arial"/>
          <w:color w:val="000000"/>
          <w:sz w:val="24"/>
        </w:rPr>
        <w:t>would</w:t>
      </w:r>
      <w:r>
        <w:rPr>
          <w:rFonts w:ascii="Arial"/>
          <w:color w:val="000000"/>
          <w:sz w:val="24"/>
        </w:rPr>
        <w:t xml:space="preserve"> </w:t>
      </w:r>
      <w:r>
        <w:rPr>
          <w:rFonts w:ascii="Arial"/>
          <w:color w:val="000000"/>
          <w:sz w:val="24"/>
        </w:rPr>
        <w:t xml:space="preserve">not know about clauses within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own </w:t>
      </w:r>
      <w:r>
        <w:rPr>
          <w:rFonts w:ascii="Arial"/>
          <w:color w:val="000000"/>
          <w:sz w:val="24"/>
        </w:rPr>
        <w:t>l</w:t>
      </w:r>
      <w:r>
        <w:rPr>
          <w:rFonts w:ascii="Arial"/>
          <w:color w:val="000000"/>
          <w:sz w:val="24"/>
        </w:rPr>
        <w:t xml:space="preserve">ocal </w:t>
      </w:r>
      <w:r>
        <w:rPr>
          <w:rFonts w:ascii="Arial"/>
          <w:color w:val="000000"/>
          <w:sz w:val="24"/>
        </w:rPr>
        <w:t>e</w:t>
      </w:r>
      <w:r>
        <w:rPr>
          <w:rFonts w:ascii="Arial"/>
          <w:color w:val="000000"/>
          <w:sz w:val="24"/>
        </w:rPr>
        <w:t xml:space="preserve">nvironment </w:t>
      </w:r>
      <w:r>
        <w:rPr>
          <w:rFonts w:ascii="Arial"/>
          <w:color w:val="000000"/>
          <w:sz w:val="24"/>
        </w:rPr>
        <w:t>p</w:t>
      </w:r>
      <w:r>
        <w:rPr>
          <w:rFonts w:ascii="Arial"/>
          <w:color w:val="000000"/>
          <w:sz w:val="24"/>
        </w:rPr>
        <w:t xml:space="preserve">lan. </w:t>
      </w:r>
      <w:r>
        <w:rPr>
          <w:rFonts w:ascii="Arial"/>
          <w:color w:val="000000"/>
          <w:sz w:val="24"/>
        </w:rPr>
        <w:t xml:space="preserve"> </w:t>
      </w:r>
      <w:r>
        <w:rPr>
          <w:rFonts w:ascii="Arial"/>
          <w:color w:val="000000"/>
          <w:sz w:val="24"/>
        </w:rPr>
        <w:t xml:space="preserve">There is no inference available to the Court which suggests that there was no </w:t>
      </w:r>
      <w:r>
        <w:rPr>
          <w:rFonts w:ascii="Arial"/>
          <w:color w:val="000000"/>
          <w:sz w:val="24"/>
        </w:rPr>
        <w:t xml:space="preserve">evidence available to Mr Lindsay to form a state of satisfaction as required under the WLEP. </w:t>
      </w:r>
    </w:p>
    <w:p>
      <w:pPr>
        <w:pStyle w:val="CaselawNumbered10"/>
        <w:numPr>
          <w:ilvl w:val="0"/>
          <w:numId w:val="29"/>
        </w:numPr>
        <w:spacing w:before="150" w:after="0"/>
        <w:ind w:left="600" w:hanging="600"/>
      </w:pPr>
      <w:r>
        <w:rPr>
          <w:rFonts w:ascii="Arial"/>
          <w:color w:val="000000"/>
          <w:sz w:val="24"/>
        </w:rPr>
        <w:t xml:space="preserve">In </w:t>
      </w:r>
      <w:r>
        <w:rPr>
          <w:rFonts w:ascii="Arial"/>
          <w:color w:val="000000"/>
          <w:sz w:val="24"/>
        </w:rPr>
        <w:t>response</w:t>
      </w:r>
      <w:r>
        <w:rPr>
          <w:rFonts w:ascii="Arial"/>
          <w:color w:val="000000"/>
          <w:sz w:val="24"/>
        </w:rPr>
        <w:t xml:space="preserve"> </w:t>
      </w:r>
      <w:r>
        <w:rPr>
          <w:rFonts w:ascii="Arial"/>
          <w:color w:val="000000"/>
          <w:sz w:val="24"/>
        </w:rPr>
        <w:t xml:space="preserve">to </w:t>
      </w:r>
      <w:r>
        <w:rPr>
          <w:rFonts w:ascii="Arial"/>
          <w:color w:val="000000"/>
          <w:sz w:val="24"/>
        </w:rPr>
        <w:t>the applicant</w:t>
      </w:r>
      <w:r>
        <w:rPr>
          <w:rFonts w:ascii="Arial"/>
          <w:color w:val="000000"/>
          <w:sz w:val="24"/>
        </w:rPr>
        <w:t>’</w:t>
      </w:r>
      <w:r>
        <w:rPr>
          <w:rFonts w:ascii="Arial"/>
          <w:color w:val="000000"/>
          <w:sz w:val="24"/>
        </w:rPr>
        <w:t>s submission (at [</w:t>
      </w:r>
      <w:r>
        <w:rPr>
          <w:rFonts w:ascii="Arial"/>
          <w:color w:val="000000"/>
          <w:sz w:val="24"/>
        </w:rPr>
        <w:t>3</w:t>
      </w:r>
      <w:r>
        <w:rPr>
          <w:rFonts w:ascii="Arial"/>
          <w:color w:val="000000"/>
          <w:sz w:val="24"/>
        </w:rPr>
        <w:t>6</w:t>
      </w:r>
      <w:r>
        <w:rPr>
          <w:rFonts w:ascii="Arial"/>
          <w:color w:val="000000"/>
          <w:sz w:val="24"/>
        </w:rPr>
        <w:t xml:space="preserve">] above) that the Court should not find that Mr Lindsay had </w:t>
      </w:r>
      <w:r>
        <w:rPr>
          <w:rFonts w:ascii="Arial"/>
          <w:color w:val="000000"/>
          <w:sz w:val="24"/>
        </w:rPr>
        <w:t>constructive knowledge</w:t>
      </w:r>
      <w:r>
        <w:rPr>
          <w:rFonts w:ascii="Arial"/>
          <w:color w:val="000000"/>
          <w:sz w:val="24"/>
        </w:rPr>
        <w:t xml:space="preserve"> </w:t>
      </w:r>
      <w:r>
        <w:rPr>
          <w:rFonts w:ascii="Arial"/>
          <w:color w:val="000000"/>
          <w:sz w:val="24"/>
        </w:rPr>
        <w:t xml:space="preserve">of the entire </w:t>
      </w:r>
      <w:r>
        <w:rPr>
          <w:rFonts w:ascii="Arial"/>
          <w:color w:val="000000"/>
          <w:sz w:val="24"/>
        </w:rPr>
        <w:t xml:space="preserve">Council records on </w:t>
      </w:r>
      <w:r>
        <w:rPr>
          <w:rFonts w:ascii="Arial"/>
          <w:color w:val="000000"/>
          <w:sz w:val="24"/>
        </w:rPr>
        <w:t>file</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first respondent </w:t>
      </w:r>
      <w:r>
        <w:rPr>
          <w:rFonts w:ascii="Arial"/>
          <w:color w:val="000000"/>
          <w:sz w:val="24"/>
        </w:rPr>
        <w:t>submits</w:t>
      </w:r>
      <w:r>
        <w:rPr>
          <w:rFonts w:ascii="Arial"/>
          <w:color w:val="000000"/>
          <w:sz w:val="24"/>
        </w:rPr>
        <w:t xml:space="preserve"> </w:t>
      </w:r>
      <w:r>
        <w:rPr>
          <w:rFonts w:ascii="Arial"/>
          <w:color w:val="000000"/>
          <w:sz w:val="24"/>
        </w:rPr>
        <w:t xml:space="preserve">that the applicant </w:t>
      </w:r>
      <w:r>
        <w:rPr>
          <w:rFonts w:ascii="Arial"/>
          <w:color w:val="000000"/>
          <w:sz w:val="24"/>
        </w:rPr>
        <w:t>seeks to</w:t>
      </w:r>
      <w:r>
        <w:rPr>
          <w:rFonts w:ascii="Arial"/>
          <w:color w:val="000000"/>
          <w:sz w:val="24"/>
        </w:rPr>
        <w:t xml:space="preserve"> </w:t>
      </w:r>
      <w:r>
        <w:rPr>
          <w:rFonts w:ascii="Arial"/>
          <w:color w:val="000000"/>
          <w:sz w:val="24"/>
        </w:rPr>
        <w:t>reverse</w:t>
      </w:r>
      <w:r>
        <w:rPr>
          <w:rFonts w:ascii="Arial"/>
          <w:color w:val="000000"/>
          <w:sz w:val="24"/>
        </w:rPr>
        <w:t xml:space="preserve"> </w:t>
      </w:r>
      <w:r>
        <w:rPr>
          <w:rFonts w:ascii="Arial"/>
          <w:color w:val="000000"/>
          <w:sz w:val="24"/>
        </w:rPr>
        <w:t xml:space="preserve">the onus of proof. </w:t>
      </w:r>
      <w:r>
        <w:rPr>
          <w:rFonts w:ascii="Arial"/>
          <w:color w:val="000000"/>
          <w:sz w:val="24"/>
        </w:rPr>
        <w:t xml:space="preserve"> </w:t>
      </w:r>
      <w:r>
        <w:rPr>
          <w:rFonts w:ascii="Arial"/>
          <w:color w:val="000000"/>
          <w:sz w:val="24"/>
        </w:rPr>
        <w:t>I</w:t>
      </w:r>
      <w:r>
        <w:rPr>
          <w:rFonts w:ascii="Arial"/>
          <w:color w:val="000000"/>
          <w:sz w:val="24"/>
        </w:rPr>
        <w:t xml:space="preserve">t is </w:t>
      </w: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who</w:t>
      </w:r>
      <w:r>
        <w:rPr>
          <w:rFonts w:ascii="Arial"/>
          <w:color w:val="000000"/>
          <w:sz w:val="24"/>
        </w:rPr>
        <w:t xml:space="preserve"> </w:t>
      </w:r>
      <w:r>
        <w:rPr>
          <w:rFonts w:ascii="Arial"/>
          <w:color w:val="000000"/>
          <w:sz w:val="24"/>
        </w:rPr>
        <w:t xml:space="preserve">is required to demonstrate that Mr Lindsay did not </w:t>
      </w:r>
      <w:r>
        <w:rPr>
          <w:rFonts w:ascii="Arial"/>
          <w:color w:val="000000"/>
          <w:sz w:val="24"/>
        </w:rPr>
        <w:t>take into account</w:t>
      </w:r>
      <w:r>
        <w:rPr>
          <w:rFonts w:ascii="Arial"/>
          <w:color w:val="000000"/>
          <w:sz w:val="24"/>
        </w:rPr>
        <w:t xml:space="preserve"> </w:t>
      </w:r>
      <w:r>
        <w:rPr>
          <w:rFonts w:ascii="Arial"/>
          <w:color w:val="000000"/>
          <w:sz w:val="24"/>
        </w:rPr>
        <w:t>a mandatory consideration and not for the first respondent to prove that Mr Lindsay knew</w:t>
      </w:r>
      <w:r>
        <w:rPr>
          <w:rFonts w:ascii="Arial"/>
          <w:color w:val="000000"/>
          <w:sz w:val="24"/>
        </w:rPr>
        <w:t>,</w:t>
      </w:r>
      <w:r>
        <w:rPr>
          <w:rFonts w:ascii="Arial"/>
          <w:color w:val="000000"/>
          <w:sz w:val="24"/>
        </w:rPr>
        <w:t xml:space="preserve"> </w:t>
      </w:r>
      <w:r>
        <w:rPr>
          <w:rFonts w:ascii="Arial"/>
          <w:color w:val="000000"/>
          <w:sz w:val="24"/>
        </w:rPr>
        <w:t>or was deemed to know</w:t>
      </w:r>
      <w:r>
        <w:rPr>
          <w:rFonts w:ascii="Arial"/>
          <w:color w:val="000000"/>
          <w:sz w:val="24"/>
        </w:rPr>
        <w:t>,</w:t>
      </w:r>
      <w:r>
        <w:rPr>
          <w:rFonts w:ascii="Arial"/>
          <w:color w:val="000000"/>
          <w:sz w:val="24"/>
        </w:rPr>
        <w:t xml:space="preserve"> </w:t>
      </w:r>
      <w:r>
        <w:rPr>
          <w:rFonts w:ascii="Arial"/>
          <w:color w:val="000000"/>
          <w:sz w:val="24"/>
        </w:rPr>
        <w:t xml:space="preserve">the whole </w:t>
      </w:r>
      <w:r>
        <w:rPr>
          <w:rFonts w:ascii="Arial"/>
          <w:color w:val="000000"/>
          <w:sz w:val="24"/>
        </w:rPr>
        <w:t xml:space="preserve">of the records on </w:t>
      </w:r>
      <w:r>
        <w:rPr>
          <w:rFonts w:ascii="Arial"/>
          <w:color w:val="000000"/>
          <w:sz w:val="24"/>
        </w:rPr>
        <w:t xml:space="preserve">file. </w:t>
      </w:r>
      <w:r>
        <w:rPr>
          <w:rFonts w:ascii="Arial"/>
          <w:color w:val="000000"/>
          <w:sz w:val="24"/>
        </w:rPr>
        <w:t xml:space="preserve"> </w:t>
      </w:r>
      <w:r>
        <w:rPr>
          <w:rFonts w:ascii="Arial"/>
          <w:color w:val="000000"/>
          <w:sz w:val="24"/>
        </w:rPr>
        <w:t>T</w:t>
      </w:r>
      <w:r>
        <w:rPr>
          <w:rFonts w:ascii="Arial"/>
          <w:color w:val="000000"/>
          <w:sz w:val="24"/>
        </w:rPr>
        <w:t xml:space="preserve">here is no reason for the Court to draw an inference </w:t>
      </w:r>
      <w:r>
        <w:rPr>
          <w:rFonts w:ascii="Arial"/>
          <w:color w:val="000000"/>
          <w:sz w:val="24"/>
        </w:rPr>
        <w:t>that</w:t>
      </w:r>
      <w:r>
        <w:rPr>
          <w:rFonts w:ascii="Arial"/>
          <w:color w:val="000000"/>
          <w:sz w:val="24"/>
        </w:rPr>
        <w:t xml:space="preserve"> </w:t>
      </w:r>
      <w:r>
        <w:rPr>
          <w:rFonts w:ascii="Arial"/>
          <w:color w:val="000000"/>
          <w:sz w:val="24"/>
        </w:rPr>
        <w:t>Mr Lindsay had not appraised himself of the material in 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records on</w:t>
      </w:r>
      <w:r>
        <w:rPr>
          <w:rFonts w:ascii="Arial"/>
          <w:color w:val="000000"/>
          <w:sz w:val="24"/>
        </w:rPr>
        <w:t xml:space="preserve"> </w:t>
      </w:r>
      <w:r>
        <w:rPr>
          <w:rFonts w:ascii="Arial"/>
          <w:color w:val="000000"/>
          <w:sz w:val="24"/>
        </w:rPr>
        <w:t xml:space="preserve">file nor </w:t>
      </w:r>
      <w:r>
        <w:rPr>
          <w:rFonts w:ascii="Arial"/>
          <w:color w:val="000000"/>
          <w:sz w:val="24"/>
        </w:rPr>
        <w:t>can</w:t>
      </w:r>
      <w:r>
        <w:rPr>
          <w:rFonts w:ascii="Arial"/>
          <w:color w:val="000000"/>
          <w:sz w:val="24"/>
        </w:rPr>
        <w:t xml:space="preserve"> </w:t>
      </w:r>
      <w:r>
        <w:rPr>
          <w:rFonts w:ascii="Arial"/>
          <w:color w:val="000000"/>
          <w:sz w:val="24"/>
        </w:rPr>
        <w:t>the Court draw an inference that Mr Lindsay</w:t>
      </w:r>
      <w:r>
        <w:rPr>
          <w:rFonts w:ascii="Arial"/>
          <w:color w:val="000000"/>
          <w:sz w:val="24"/>
        </w:rPr>
        <w:t>’</w:t>
      </w:r>
      <w:r>
        <w:rPr>
          <w:rFonts w:ascii="Arial"/>
          <w:color w:val="000000"/>
          <w:sz w:val="24"/>
        </w:rPr>
        <w:t xml:space="preserve">s knowledge was limited to the information within the file. </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 xml:space="preserve">Similarly, </w:t>
      </w:r>
      <w:r>
        <w:rPr>
          <w:rFonts w:ascii="Arial"/>
          <w:color w:val="000000"/>
          <w:sz w:val="24"/>
        </w:rPr>
        <w:t xml:space="preserve">where </w:t>
      </w: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contend</w:t>
      </w:r>
      <w:r>
        <w:rPr>
          <w:rFonts w:ascii="Arial"/>
          <w:color w:val="000000"/>
          <w:sz w:val="24"/>
        </w:rPr>
        <w:t>s</w:t>
      </w:r>
      <w:r>
        <w:rPr>
          <w:rFonts w:ascii="Arial"/>
          <w:color w:val="000000"/>
          <w:sz w:val="24"/>
        </w:rPr>
        <w:t xml:space="preserve"> </w:t>
      </w:r>
      <w:r>
        <w:rPr>
          <w:rFonts w:ascii="Arial"/>
          <w:color w:val="000000"/>
          <w:sz w:val="24"/>
        </w:rPr>
        <w:t>that there is no evidence t</w:t>
      </w:r>
      <w:r>
        <w:rPr>
          <w:rFonts w:ascii="Arial"/>
          <w:color w:val="000000"/>
          <w:sz w:val="24"/>
        </w:rPr>
        <w:t>hat t</w:t>
      </w:r>
      <w:r>
        <w:rPr>
          <w:rFonts w:ascii="Arial"/>
          <w:color w:val="000000"/>
          <w:sz w:val="24"/>
        </w:rPr>
        <w:t xml:space="preserve">he DA was a </w:t>
      </w:r>
      <w:r>
        <w:rPr>
          <w:rFonts w:ascii="Arial"/>
          <w:color w:val="000000"/>
          <w:sz w:val="24"/>
        </w:rPr>
        <w:t>“</w:t>
      </w:r>
      <w:r>
        <w:rPr>
          <w:rFonts w:ascii="Arial"/>
          <w:color w:val="000000"/>
          <w:sz w:val="24"/>
        </w:rPr>
        <w:t>contentious</w:t>
      </w:r>
      <w:r>
        <w:rPr>
          <w:rFonts w:ascii="Arial"/>
          <w:color w:val="000000"/>
          <w:sz w:val="24"/>
        </w:rPr>
        <w:t>”</w:t>
      </w:r>
      <w:r>
        <w:rPr>
          <w:rFonts w:ascii="Arial"/>
          <w:color w:val="000000"/>
          <w:sz w:val="24"/>
        </w:rPr>
        <w:t xml:space="preserve"> </w:t>
      </w:r>
      <w:r>
        <w:rPr>
          <w:rFonts w:ascii="Arial"/>
          <w:color w:val="000000"/>
          <w:sz w:val="24"/>
        </w:rPr>
        <w:t xml:space="preserve">application such that </w:t>
      </w:r>
      <w:r>
        <w:rPr>
          <w:rFonts w:ascii="Arial"/>
          <w:color w:val="000000"/>
          <w:sz w:val="24"/>
        </w:rPr>
        <w:t>a certifier</w:t>
      </w:r>
      <w:r>
        <w:rPr>
          <w:rFonts w:ascii="Arial"/>
          <w:color w:val="000000"/>
          <w:sz w:val="24"/>
        </w:rPr>
        <w:t xml:space="preserve"> </w:t>
      </w:r>
      <w:r>
        <w:rPr>
          <w:rFonts w:ascii="Arial"/>
          <w:color w:val="000000"/>
          <w:sz w:val="24"/>
        </w:rPr>
        <w:t xml:space="preserve">like Mr Lindsay would have </w:t>
      </w:r>
      <w:r>
        <w:rPr>
          <w:rFonts w:ascii="Arial"/>
          <w:color w:val="000000"/>
          <w:sz w:val="24"/>
        </w:rPr>
        <w:t>particular knowledge</w:t>
      </w:r>
      <w:r>
        <w:rPr>
          <w:rFonts w:ascii="Arial"/>
          <w:color w:val="000000"/>
          <w:sz w:val="24"/>
        </w:rPr>
        <w:t xml:space="preserve"> </w:t>
      </w:r>
      <w:r>
        <w:rPr>
          <w:rFonts w:ascii="Arial"/>
          <w:color w:val="000000"/>
          <w:sz w:val="24"/>
        </w:rPr>
        <w:t>of it</w:t>
      </w:r>
      <w:r>
        <w:rPr>
          <w:rFonts w:ascii="Arial"/>
          <w:color w:val="000000"/>
          <w:sz w:val="24"/>
        </w:rPr>
        <w:t xml:space="preserve">, </w:t>
      </w:r>
      <w:r>
        <w:rPr>
          <w:rFonts w:ascii="Arial"/>
          <w:color w:val="000000"/>
          <w:sz w:val="24"/>
        </w:rPr>
        <w:t xml:space="preserve">the </w:t>
      </w:r>
      <w:r>
        <w:rPr>
          <w:rFonts w:ascii="Arial"/>
          <w:color w:val="000000"/>
          <w:sz w:val="24"/>
        </w:rPr>
        <w:t>applicant</w:t>
      </w:r>
      <w:r>
        <w:rPr>
          <w:rFonts w:ascii="Arial"/>
          <w:color w:val="000000"/>
          <w:sz w:val="24"/>
        </w:rPr>
        <w:t xml:space="preserve"> </w:t>
      </w:r>
      <w:r>
        <w:rPr>
          <w:rFonts w:ascii="Arial"/>
          <w:color w:val="000000"/>
          <w:sz w:val="24"/>
        </w:rPr>
        <w:t>again revers</w:t>
      </w:r>
      <w:r>
        <w:rPr>
          <w:rFonts w:ascii="Arial"/>
          <w:color w:val="000000"/>
          <w:sz w:val="24"/>
        </w:rPr>
        <w:t>es</w:t>
      </w:r>
      <w:r>
        <w:rPr>
          <w:rFonts w:ascii="Arial"/>
          <w:color w:val="000000"/>
          <w:sz w:val="24"/>
        </w:rPr>
        <w:t xml:space="preserve"> </w:t>
      </w:r>
      <w:r>
        <w:rPr>
          <w:rFonts w:ascii="Arial"/>
          <w:color w:val="000000"/>
          <w:sz w:val="24"/>
        </w:rPr>
        <w:t>the onus of proof</w:t>
      </w:r>
      <w:r>
        <w:rPr>
          <w:rFonts w:ascii="Arial"/>
          <w:color w:val="000000"/>
          <w:sz w:val="24"/>
        </w:rPr>
        <w:t>. T</w:t>
      </w:r>
      <w:r>
        <w:rPr>
          <w:rFonts w:ascii="Arial"/>
          <w:color w:val="000000"/>
          <w:sz w:val="24"/>
        </w:rPr>
        <w:t xml:space="preserve">he first respondent is not required to prove </w:t>
      </w:r>
      <w:r>
        <w:rPr>
          <w:rFonts w:ascii="Arial"/>
          <w:color w:val="000000"/>
          <w:sz w:val="24"/>
        </w:rPr>
        <w:t xml:space="preserve">that Mr Lindsay did have </w:t>
      </w:r>
      <w:r>
        <w:rPr>
          <w:rFonts w:ascii="Arial"/>
          <w:color w:val="000000"/>
          <w:sz w:val="24"/>
        </w:rPr>
        <w:t>particular knowledge</w:t>
      </w:r>
      <w:r>
        <w:rPr>
          <w:rFonts w:ascii="Arial"/>
          <w:color w:val="000000"/>
          <w:sz w:val="24"/>
        </w:rPr>
        <w:t xml:space="preserve"> </w:t>
      </w:r>
      <w:r>
        <w:rPr>
          <w:rFonts w:ascii="Arial"/>
          <w:color w:val="000000"/>
          <w:sz w:val="24"/>
        </w:rPr>
        <w:t xml:space="preserve">of the DA for the reasons that it may have been particularly contentious or otherwise. </w:t>
      </w:r>
      <w:r>
        <w:rPr>
          <w:rFonts w:ascii="Arial"/>
          <w:color w:val="000000"/>
          <w:sz w:val="24"/>
        </w:rPr>
        <w:t xml:space="preserve"> </w:t>
      </w:r>
      <w:r>
        <w:rPr>
          <w:rFonts w:ascii="Arial"/>
          <w:color w:val="000000"/>
          <w:sz w:val="24"/>
        </w:rPr>
        <w:t>Similarly, t</w:t>
      </w:r>
      <w:r>
        <w:rPr>
          <w:rFonts w:ascii="Arial"/>
          <w:color w:val="000000"/>
          <w:sz w:val="24"/>
        </w:rPr>
        <w:t xml:space="preserve">he first </w:t>
      </w:r>
      <w:r>
        <w:rPr>
          <w:rFonts w:ascii="Arial"/>
          <w:color w:val="000000"/>
          <w:sz w:val="24"/>
        </w:rPr>
        <w:t>respondent</w:t>
      </w:r>
      <w:r>
        <w:rPr>
          <w:rFonts w:ascii="Arial"/>
          <w:color w:val="000000"/>
          <w:sz w:val="24"/>
        </w:rPr>
        <w:t xml:space="preserve"> </w:t>
      </w:r>
      <w:r>
        <w:rPr>
          <w:rFonts w:ascii="Arial"/>
          <w:color w:val="000000"/>
          <w:sz w:val="24"/>
        </w:rPr>
        <w:t>is not required to prove that Mr Lindsay attend</w:t>
      </w:r>
      <w:r>
        <w:rPr>
          <w:rFonts w:ascii="Arial"/>
          <w:color w:val="000000"/>
          <w:sz w:val="24"/>
        </w:rPr>
        <w:t>ed</w:t>
      </w:r>
      <w:r>
        <w:rPr>
          <w:rFonts w:ascii="Arial"/>
          <w:color w:val="000000"/>
          <w:sz w:val="24"/>
        </w:rPr>
        <w:t xml:space="preserve"> </w:t>
      </w:r>
      <w:r>
        <w:rPr>
          <w:rFonts w:ascii="Arial"/>
          <w:color w:val="000000"/>
          <w:sz w:val="24"/>
        </w:rPr>
        <w:t>the site</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 xml:space="preserve">to </w:t>
      </w:r>
      <w:r>
        <w:rPr>
          <w:rFonts w:ascii="Arial"/>
          <w:color w:val="000000"/>
          <w:sz w:val="24"/>
        </w:rPr>
        <w:t>provide any</w:t>
      </w:r>
      <w:r>
        <w:rPr>
          <w:rFonts w:ascii="Arial"/>
          <w:color w:val="000000"/>
          <w:sz w:val="24"/>
        </w:rPr>
        <w:t xml:space="preserve"> </w:t>
      </w:r>
      <w:r>
        <w:rPr>
          <w:rFonts w:ascii="Arial"/>
          <w:color w:val="000000"/>
          <w:sz w:val="24"/>
        </w:rPr>
        <w:t xml:space="preserve">evidence </w:t>
      </w:r>
      <w:r>
        <w:rPr>
          <w:rFonts w:ascii="Arial"/>
          <w:color w:val="000000"/>
          <w:sz w:val="24"/>
        </w:rPr>
        <w:t>of</w:t>
      </w:r>
      <w:r>
        <w:rPr>
          <w:rFonts w:ascii="Arial"/>
          <w:color w:val="000000"/>
          <w:sz w:val="24"/>
        </w:rPr>
        <w:t xml:space="preserve"> </w:t>
      </w:r>
      <w:r>
        <w:rPr>
          <w:rFonts w:ascii="Arial"/>
          <w:color w:val="000000"/>
          <w:sz w:val="24"/>
        </w:rPr>
        <w:t>communication</w:t>
      </w:r>
      <w:r>
        <w:rPr>
          <w:rFonts w:ascii="Arial"/>
          <w:color w:val="000000"/>
          <w:sz w:val="24"/>
        </w:rPr>
        <w:t xml:space="preserve"> </w:t>
      </w:r>
      <w:r>
        <w:rPr>
          <w:rFonts w:ascii="Arial"/>
          <w:color w:val="000000"/>
          <w:sz w:val="24"/>
        </w:rPr>
        <w:t>between Mr Halliwell and Mr Lindsay.</w:t>
      </w:r>
    </w:p>
    <w:p>
      <w:pPr>
        <w:pStyle w:val="CaselawNumbered10"/>
        <w:numPr>
          <w:ilvl w:val="0"/>
          <w:numId w:val="29"/>
        </w:numPr>
        <w:spacing w:before="150" w:after="0"/>
        <w:ind w:left="600" w:hanging="600"/>
      </w:pPr>
      <w:r>
        <w:rPr>
          <w:rFonts w:ascii="Arial"/>
          <w:color w:val="000000"/>
          <w:sz w:val="24"/>
        </w:rPr>
        <w:t xml:space="preserve">The first respondent submits that </w:t>
      </w:r>
      <w:r>
        <w:rPr>
          <w:rFonts w:ascii="Arial"/>
          <w:color w:val="000000"/>
          <w:sz w:val="24"/>
        </w:rPr>
        <w:t>although the Court would not draw any determinative inference from Mr Lindsay</w:t>
      </w:r>
      <w:r>
        <w:rPr>
          <w:rFonts w:ascii="Arial"/>
          <w:color w:val="000000"/>
          <w:sz w:val="24"/>
        </w:rPr>
        <w:t>’</w:t>
      </w:r>
      <w:r>
        <w:rPr>
          <w:rFonts w:ascii="Arial"/>
          <w:color w:val="000000"/>
          <w:sz w:val="24"/>
        </w:rPr>
        <w:t xml:space="preserve">s title, </w:t>
      </w:r>
      <w:r>
        <w:rPr>
          <w:rFonts w:ascii="Arial"/>
          <w:color w:val="000000"/>
          <w:sz w:val="24"/>
        </w:rPr>
        <w:t xml:space="preserve">the Court </w:t>
      </w:r>
      <w:r>
        <w:rPr>
          <w:rFonts w:ascii="Arial"/>
          <w:color w:val="000000"/>
          <w:sz w:val="24"/>
        </w:rPr>
        <w:t>would accept</w:t>
      </w:r>
      <w:r>
        <w:rPr>
          <w:rFonts w:ascii="Arial"/>
          <w:color w:val="000000"/>
          <w:sz w:val="24"/>
        </w:rPr>
        <w:t xml:space="preserve"> </w:t>
      </w:r>
      <w:r>
        <w:rPr>
          <w:rFonts w:ascii="Arial"/>
          <w:color w:val="000000"/>
          <w:sz w:val="24"/>
        </w:rPr>
        <w:t xml:space="preserve">that Mr Lindsay </w:t>
      </w:r>
      <w:r>
        <w:rPr>
          <w:rFonts w:ascii="Arial"/>
          <w:color w:val="000000"/>
          <w:sz w:val="24"/>
        </w:rPr>
        <w:t>is</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Senior Accredited Certifier</w:t>
      </w:r>
      <w:r>
        <w:rPr>
          <w:rFonts w:ascii="Arial"/>
          <w:color w:val="000000"/>
          <w:sz w:val="24"/>
        </w:rPr>
        <w:t>,</w:t>
      </w:r>
      <w:r>
        <w:rPr>
          <w:rFonts w:ascii="Arial"/>
          <w:color w:val="000000"/>
          <w:sz w:val="24"/>
        </w:rPr>
        <w:t xml:space="preserve"> </w:t>
      </w:r>
      <w:r>
        <w:rPr>
          <w:rFonts w:ascii="Arial"/>
          <w:color w:val="000000"/>
          <w:sz w:val="24"/>
        </w:rPr>
        <w:t xml:space="preserve">a role </w:t>
      </w:r>
      <w:r>
        <w:rPr>
          <w:rFonts w:ascii="Arial"/>
          <w:color w:val="000000"/>
          <w:sz w:val="24"/>
        </w:rPr>
        <w:t xml:space="preserve">under delegation of </w:t>
      </w:r>
      <w:r>
        <w:rPr>
          <w:rFonts w:ascii="Arial"/>
          <w:color w:val="000000"/>
          <w:sz w:val="24"/>
        </w:rPr>
        <w:t>Council that require</w:t>
      </w:r>
      <w:r>
        <w:rPr>
          <w:rFonts w:ascii="Arial"/>
          <w:color w:val="000000"/>
          <w:sz w:val="24"/>
        </w:rPr>
        <w:t>s</w:t>
      </w:r>
      <w:r>
        <w:rPr>
          <w:rFonts w:ascii="Arial"/>
          <w:color w:val="000000"/>
          <w:sz w:val="24"/>
        </w:rPr>
        <w:t xml:space="preserve"> </w:t>
      </w:r>
      <w:r>
        <w:rPr>
          <w:rFonts w:ascii="Arial"/>
          <w:color w:val="000000"/>
          <w:sz w:val="24"/>
        </w:rPr>
        <w:t>him to oversee a team</w:t>
      </w:r>
      <w:r>
        <w:rPr>
          <w:rFonts w:ascii="Arial"/>
          <w:color w:val="000000"/>
          <w:sz w:val="24"/>
        </w:rPr>
        <w:t xml:space="preserve"> </w:t>
      </w:r>
      <w:r>
        <w:rPr>
          <w:rFonts w:ascii="Arial"/>
          <w:color w:val="000000"/>
          <w:sz w:val="24"/>
        </w:rPr>
        <w:t>that assesses development applications</w:t>
      </w:r>
      <w:r>
        <w:rPr>
          <w:rFonts w:ascii="Arial"/>
          <w:color w:val="000000"/>
          <w:sz w:val="24"/>
        </w:rPr>
        <w:t xml:space="preserve"> </w:t>
      </w:r>
      <w:r>
        <w:rPr>
          <w:rFonts w:ascii="Arial"/>
          <w:color w:val="000000"/>
          <w:sz w:val="24"/>
        </w:rPr>
        <w:t>in the assessment of the DA</w:t>
      </w:r>
      <w:r>
        <w:rPr>
          <w:rFonts w:ascii="Arial"/>
          <w:color w:val="000000"/>
          <w:sz w:val="24"/>
        </w:rPr>
        <w:t xml:space="preserve">. And </w:t>
      </w:r>
      <w:r>
        <w:rPr>
          <w:rFonts w:ascii="Arial"/>
          <w:color w:val="000000"/>
          <w:sz w:val="24"/>
        </w:rPr>
        <w:t>the Court could infer from Mr Lindsay</w:t>
      </w:r>
      <w:r>
        <w:rPr>
          <w:rFonts w:ascii="Arial"/>
          <w:color w:val="000000"/>
          <w:sz w:val="24"/>
        </w:rPr>
        <w:t>’</w:t>
      </w:r>
      <w:r>
        <w:rPr>
          <w:rFonts w:ascii="Arial"/>
          <w:color w:val="000000"/>
          <w:sz w:val="24"/>
        </w:rPr>
        <w:t xml:space="preserve">s title that he would be familiar with the </w:t>
      </w:r>
      <w:r>
        <w:rPr>
          <w:rFonts w:ascii="Arial"/>
          <w:color w:val="000000"/>
          <w:sz w:val="24"/>
        </w:rPr>
        <w:t>DA</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issued the detailed conditions in the Notice of Determination</w:t>
      </w:r>
      <w:r>
        <w:rPr>
          <w:rFonts w:ascii="Arial"/>
          <w:color w:val="000000"/>
          <w:sz w:val="24"/>
        </w:rPr>
        <w:t xml:space="preserve"> </w:t>
      </w:r>
      <w:r>
        <w:rPr>
          <w:rFonts w:ascii="Arial"/>
          <w:color w:val="000000"/>
          <w:sz w:val="24"/>
        </w:rPr>
        <w:t>with</w:t>
      </w:r>
      <w:r>
        <w:rPr>
          <w:rFonts w:ascii="Arial"/>
          <w:color w:val="000000"/>
          <w:sz w:val="24"/>
        </w:rPr>
        <w:t xml:space="preserve"> </w:t>
      </w:r>
      <w:r>
        <w:rPr>
          <w:rFonts w:ascii="Arial"/>
          <w:color w:val="000000"/>
          <w:sz w:val="24"/>
        </w:rPr>
        <w:t xml:space="preserve">working </w:t>
      </w:r>
      <w:r>
        <w:rPr>
          <w:rFonts w:ascii="Arial"/>
          <w:color w:val="000000"/>
          <w:sz w:val="24"/>
        </w:rPr>
        <w:t xml:space="preserve">knowledge of </w:t>
      </w:r>
      <w:r>
        <w:rPr>
          <w:rFonts w:ascii="Arial"/>
          <w:color w:val="000000"/>
          <w:sz w:val="24"/>
        </w:rPr>
        <w:t xml:space="preserve">the provisions in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local environmental plan</w:t>
      </w:r>
      <w:r>
        <w:rPr>
          <w:rFonts w:ascii="Arial"/>
          <w:color w:val="000000"/>
          <w:sz w:val="24"/>
        </w:rPr>
        <w:t xml:space="preserve"> </w:t>
      </w:r>
      <w:r>
        <w:rPr>
          <w:rFonts w:ascii="Arial"/>
          <w:color w:val="000000"/>
          <w:sz w:val="24"/>
        </w:rPr>
        <w:t>including cl 5.21</w:t>
      </w:r>
      <w:r>
        <w:rPr>
          <w:rFonts w:ascii="Arial"/>
          <w:color w:val="000000"/>
          <w:sz w:val="24"/>
        </w:rPr>
        <w:t xml:space="preserve"> </w:t>
      </w:r>
      <w:r>
        <w:rPr>
          <w:rFonts w:ascii="Arial"/>
          <w:color w:val="000000"/>
          <w:sz w:val="24"/>
        </w:rPr>
        <w:t>of the WLEP</w:t>
      </w:r>
      <w:r>
        <w:rPr>
          <w:rFonts w:ascii="Arial"/>
          <w:color w:val="000000"/>
          <w:sz w:val="24"/>
        </w:rPr>
        <w:t xml:space="preserve">. </w:t>
      </w:r>
      <w:r>
        <w:rPr>
          <w:rFonts w:ascii="Arial"/>
          <w:color w:val="000000"/>
          <w:sz w:val="24"/>
        </w:rPr>
        <w:t xml:space="preserve"> </w:t>
      </w:r>
      <w:r>
        <w:rPr>
          <w:rFonts w:ascii="Arial"/>
          <w:color w:val="000000"/>
          <w:sz w:val="24"/>
        </w:rPr>
        <w:t>There is no evidence to suggest</w:t>
      </w:r>
      <w:r>
        <w:rPr>
          <w:rFonts w:ascii="Arial"/>
          <w:color w:val="000000"/>
          <w:sz w:val="24"/>
        </w:rPr>
        <w:t xml:space="preserve"> </w:t>
      </w:r>
      <w:r>
        <w:rPr>
          <w:rFonts w:ascii="Arial"/>
          <w:color w:val="000000"/>
          <w:sz w:val="24"/>
        </w:rPr>
        <w:t xml:space="preserve">that Mr Lindsay has not </w:t>
      </w:r>
      <w:r>
        <w:rPr>
          <w:rFonts w:ascii="Arial"/>
          <w:color w:val="000000"/>
          <w:sz w:val="24"/>
        </w:rPr>
        <w:t>“</w:t>
      </w:r>
      <w:r>
        <w:rPr>
          <w:rFonts w:ascii="Arial"/>
          <w:color w:val="000000"/>
          <w:sz w:val="24"/>
        </w:rPr>
        <w:t>done his job</w:t>
      </w:r>
      <w:r>
        <w:rPr>
          <w:rFonts w:ascii="Arial"/>
          <w:color w:val="000000"/>
          <w:sz w:val="24"/>
        </w:rPr>
        <w:t>”</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 xml:space="preserve">The first respondent submits </w:t>
      </w:r>
      <w:r>
        <w:rPr>
          <w:rFonts w:ascii="Arial"/>
          <w:color w:val="000000"/>
          <w:sz w:val="24"/>
        </w:rPr>
        <w:t>in response to the applicant</w:t>
      </w:r>
      <w:r>
        <w:rPr>
          <w:rFonts w:ascii="Arial"/>
          <w:color w:val="000000"/>
          <w:sz w:val="24"/>
        </w:rPr>
        <w:t>’</w:t>
      </w:r>
      <w:r>
        <w:rPr>
          <w:rFonts w:ascii="Arial"/>
          <w:color w:val="000000"/>
          <w:sz w:val="24"/>
        </w:rPr>
        <w:t>s contention at [</w:t>
      </w:r>
      <w:r>
        <w:rPr>
          <w:rFonts w:ascii="Arial"/>
          <w:color w:val="000000"/>
          <w:sz w:val="24"/>
        </w:rPr>
        <w:t>37</w:t>
      </w:r>
      <w:r>
        <w:rPr>
          <w:rFonts w:ascii="Arial"/>
          <w:color w:val="000000"/>
          <w:sz w:val="24"/>
        </w:rPr>
        <w:t xml:space="preserve">] above, </w:t>
      </w:r>
      <w:r>
        <w:rPr>
          <w:rFonts w:ascii="Arial"/>
          <w:color w:val="000000"/>
          <w:sz w:val="24"/>
        </w:rPr>
        <w:t xml:space="preserve">that </w:t>
      </w:r>
      <w:r>
        <w:rPr>
          <w:rFonts w:ascii="Arial"/>
          <w:color w:val="000000"/>
          <w:sz w:val="24"/>
        </w:rPr>
        <w:t>any</w:t>
      </w:r>
      <w:r>
        <w:rPr>
          <w:rFonts w:ascii="Arial"/>
          <w:color w:val="000000"/>
          <w:sz w:val="24"/>
        </w:rPr>
        <w:t xml:space="preserve"> </w:t>
      </w:r>
      <w:r>
        <w:rPr>
          <w:rFonts w:ascii="Arial"/>
          <w:color w:val="000000"/>
          <w:sz w:val="24"/>
        </w:rPr>
        <w:t xml:space="preserve">time taken between information being supplied to Council </w:t>
      </w:r>
      <w:r>
        <w:rPr>
          <w:rFonts w:ascii="Arial"/>
          <w:color w:val="000000"/>
          <w:sz w:val="24"/>
        </w:rPr>
        <w:t>by way of objectors</w:t>
      </w:r>
      <w:r>
        <w:rPr>
          <w:rFonts w:ascii="Arial"/>
          <w:color w:val="000000"/>
          <w:sz w:val="24"/>
        </w:rPr>
        <w:t xml:space="preserve">’ </w:t>
      </w:r>
      <w:r>
        <w:rPr>
          <w:rFonts w:ascii="Arial"/>
          <w:color w:val="000000"/>
          <w:sz w:val="24"/>
        </w:rPr>
        <w:t>submissions in May and June 2022</w:t>
      </w:r>
      <w:r>
        <w:rPr>
          <w:rFonts w:ascii="Arial"/>
          <w:color w:val="000000"/>
          <w:sz w:val="24"/>
        </w:rPr>
        <w:t>,</w:t>
      </w:r>
      <w:r>
        <w:rPr>
          <w:rFonts w:ascii="Arial"/>
          <w:color w:val="000000"/>
          <w:sz w:val="24"/>
        </w:rPr>
        <w:t xml:space="preserve"> </w:t>
      </w:r>
      <w:r>
        <w:rPr>
          <w:rFonts w:ascii="Arial"/>
          <w:color w:val="000000"/>
          <w:sz w:val="24"/>
        </w:rPr>
        <w:t xml:space="preserve">and the Consent being </w:t>
      </w:r>
      <w:r>
        <w:rPr>
          <w:rFonts w:ascii="Arial"/>
          <w:color w:val="000000"/>
          <w:sz w:val="24"/>
        </w:rPr>
        <w:t>granted</w:t>
      </w:r>
      <w:r>
        <w:rPr>
          <w:rFonts w:ascii="Arial"/>
          <w:color w:val="000000"/>
          <w:sz w:val="24"/>
        </w:rPr>
        <w:t xml:space="preserve"> </w:t>
      </w:r>
      <w:r>
        <w:rPr>
          <w:rFonts w:ascii="Arial"/>
          <w:color w:val="000000"/>
          <w:sz w:val="24"/>
        </w:rPr>
        <w:t xml:space="preserve">in January 2023 </w:t>
      </w:r>
      <w:r>
        <w:rPr>
          <w:rFonts w:ascii="Arial"/>
          <w:color w:val="000000"/>
          <w:sz w:val="24"/>
        </w:rPr>
        <w:t xml:space="preserve">is a positive indicator of the amount of time which Council </w:t>
      </w:r>
      <w:r>
        <w:rPr>
          <w:rFonts w:ascii="Arial"/>
          <w:color w:val="000000"/>
          <w:sz w:val="24"/>
        </w:rPr>
        <w:t xml:space="preserve">had </w:t>
      </w:r>
      <w:r>
        <w:rPr>
          <w:rFonts w:ascii="Arial"/>
          <w:color w:val="000000"/>
          <w:sz w:val="24"/>
        </w:rPr>
        <w:t>to consider the information.</w:t>
      </w:r>
    </w:p>
    <w:p>
      <w:pPr>
        <w:pStyle w:val="CaselawNumbered10"/>
        <w:numPr>
          <w:ilvl w:val="0"/>
          <w:numId w:val="29"/>
        </w:numPr>
        <w:spacing w:before="150" w:after="0"/>
        <w:ind w:left="600" w:hanging="600"/>
      </w:pPr>
      <w:r>
        <w:rPr>
          <w:rFonts w:ascii="Arial"/>
          <w:color w:val="000000"/>
          <w:sz w:val="24"/>
        </w:rPr>
        <w:t>The first respondent submits that</w:t>
      </w:r>
      <w:r>
        <w:rPr>
          <w:rFonts w:ascii="Arial"/>
          <w:color w:val="000000"/>
          <w:sz w:val="24"/>
        </w:rPr>
        <w:t xml:space="preserve"> </w:t>
      </w:r>
      <w:r>
        <w:rPr>
          <w:rFonts w:ascii="Arial"/>
          <w:color w:val="000000"/>
          <w:sz w:val="24"/>
        </w:rPr>
        <w:t>contrary to the applicant</w:t>
      </w:r>
      <w:r>
        <w:rPr>
          <w:rFonts w:ascii="Arial"/>
          <w:color w:val="000000"/>
          <w:sz w:val="24"/>
        </w:rPr>
        <w:t>’</w:t>
      </w:r>
      <w:r>
        <w:rPr>
          <w:rFonts w:ascii="Arial"/>
          <w:color w:val="000000"/>
          <w:sz w:val="24"/>
        </w:rPr>
        <w:t>s submission at [</w:t>
      </w:r>
      <w:r>
        <w:rPr>
          <w:rFonts w:ascii="Arial"/>
          <w:color w:val="000000"/>
          <w:sz w:val="24"/>
        </w:rPr>
        <w:t>3</w:t>
      </w:r>
      <w:r>
        <w:rPr>
          <w:rFonts w:ascii="Arial"/>
          <w:color w:val="000000"/>
          <w:sz w:val="24"/>
        </w:rPr>
        <w:t>7</w:t>
      </w:r>
      <w:r>
        <w:rPr>
          <w:rFonts w:ascii="Arial"/>
          <w:color w:val="000000"/>
          <w:sz w:val="24"/>
        </w:rPr>
        <w:t>],</w:t>
      </w:r>
      <w:r>
        <w:rPr>
          <w:rFonts w:ascii="Arial"/>
          <w:color w:val="000000"/>
          <w:sz w:val="24"/>
        </w:rPr>
        <w:t xml:space="preserve"> </w:t>
      </w:r>
      <w:r>
        <w:rPr>
          <w:rFonts w:ascii="Arial"/>
          <w:color w:val="000000"/>
          <w:sz w:val="24"/>
        </w:rPr>
        <w:t xml:space="preserve">any </w:t>
      </w:r>
      <w:r>
        <w:rPr>
          <w:rFonts w:ascii="Arial"/>
          <w:color w:val="000000"/>
          <w:sz w:val="24"/>
        </w:rPr>
        <w:t xml:space="preserve">difference </w:t>
      </w:r>
      <w:r>
        <w:rPr>
          <w:rFonts w:ascii="Arial"/>
          <w:color w:val="000000"/>
          <w:sz w:val="24"/>
        </w:rPr>
        <w:t>between</w:t>
      </w:r>
      <w:r>
        <w:rPr>
          <w:rFonts w:ascii="Arial"/>
          <w:color w:val="000000"/>
          <w:sz w:val="24"/>
        </w:rPr>
        <w:t xml:space="preserve"> </w:t>
      </w:r>
      <w:r>
        <w:rPr>
          <w:rFonts w:ascii="Arial"/>
          <w:color w:val="000000"/>
          <w:sz w:val="24"/>
        </w:rPr>
        <w:t xml:space="preserve">the conditions in the Notice of Determination and the </w:t>
      </w:r>
      <w:r>
        <w:rPr>
          <w:rFonts w:ascii="Arial"/>
          <w:color w:val="000000"/>
          <w:sz w:val="24"/>
        </w:rPr>
        <w:t xml:space="preserve">conditions that were notified to Mr </w:t>
      </w:r>
      <w:r>
        <w:rPr>
          <w:rFonts w:ascii="Arial"/>
          <w:color w:val="000000"/>
          <w:sz w:val="24"/>
        </w:rPr>
        <w:t>Halliwell</w:t>
      </w:r>
      <w:r>
        <w:rPr>
          <w:rFonts w:ascii="Arial"/>
          <w:color w:val="000000"/>
          <w:sz w:val="24"/>
        </w:rPr>
        <w:t xml:space="preserve"> </w:t>
      </w:r>
      <w:r>
        <w:rPr>
          <w:rFonts w:ascii="Arial"/>
          <w:color w:val="000000"/>
          <w:sz w:val="24"/>
        </w:rPr>
        <w:t>(</w:t>
      </w:r>
      <w:r>
        <w:rPr>
          <w:rFonts w:ascii="Arial"/>
          <w:color w:val="000000"/>
          <w:sz w:val="24"/>
        </w:rPr>
        <w:t xml:space="preserve">although </w:t>
      </w:r>
      <w:r>
        <w:rPr>
          <w:rFonts w:ascii="Arial"/>
          <w:color w:val="000000"/>
          <w:sz w:val="24"/>
        </w:rPr>
        <w:t xml:space="preserve">not </w:t>
      </w:r>
      <w:r>
        <w:rPr>
          <w:rFonts w:ascii="Arial"/>
          <w:color w:val="000000"/>
          <w:sz w:val="24"/>
        </w:rPr>
        <w:t xml:space="preserve">to </w:t>
      </w:r>
      <w:r>
        <w:rPr>
          <w:rFonts w:ascii="Arial"/>
          <w:color w:val="000000"/>
          <w:sz w:val="24"/>
        </w:rPr>
        <w:t>Mr Lindsay)</w:t>
      </w:r>
      <w:r>
        <w:rPr>
          <w:rFonts w:ascii="Arial"/>
          <w:color w:val="000000"/>
          <w:sz w:val="24"/>
        </w:rPr>
        <w:t>,</w:t>
      </w:r>
      <w:r>
        <w:rPr>
          <w:rFonts w:ascii="Arial"/>
          <w:color w:val="000000"/>
          <w:sz w:val="24"/>
        </w:rPr>
        <w:t xml:space="preserve"> </w:t>
      </w:r>
      <w:r>
        <w:rPr>
          <w:rFonts w:ascii="Arial"/>
          <w:color w:val="000000"/>
          <w:sz w:val="24"/>
        </w:rPr>
        <w:t xml:space="preserve">by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Development Engineer</w:t>
      </w:r>
      <w:r>
        <w:rPr>
          <w:rFonts w:ascii="Arial"/>
          <w:color w:val="000000"/>
          <w:sz w:val="24"/>
        </w:rPr>
        <w:t>,</w:t>
      </w:r>
      <w:r>
        <w:rPr>
          <w:rFonts w:ascii="Arial"/>
          <w:color w:val="000000"/>
          <w:sz w:val="24"/>
        </w:rPr>
        <w:t xml:space="preserve"> </w:t>
      </w:r>
      <w:r>
        <w:rPr>
          <w:rFonts w:ascii="Arial"/>
          <w:color w:val="000000"/>
          <w:sz w:val="24"/>
        </w:rPr>
        <w:t>Ms</w:t>
      </w:r>
      <w:r>
        <w:rPr>
          <w:rFonts w:ascii="Arial"/>
          <w:color w:val="000000"/>
          <w:sz w:val="24"/>
        </w:rPr>
        <w:t xml:space="preserve"> </w:t>
      </w:r>
      <w:r>
        <w:rPr>
          <w:rFonts w:ascii="Arial"/>
          <w:color w:val="000000"/>
          <w:sz w:val="24"/>
        </w:rPr>
        <w:t>Hamnawa</w:t>
      </w:r>
      <w:r>
        <w:rPr>
          <w:rFonts w:ascii="Arial"/>
          <w:color w:val="000000"/>
          <w:sz w:val="24"/>
        </w:rPr>
        <w:t>,</w:t>
      </w:r>
      <w:r>
        <w:rPr>
          <w:rFonts w:ascii="Arial"/>
          <w:color w:val="000000"/>
          <w:sz w:val="24"/>
        </w:rPr>
        <w:t xml:space="preserve"> </w:t>
      </w:r>
      <w:r>
        <w:rPr>
          <w:rFonts w:ascii="Arial"/>
          <w:color w:val="000000"/>
          <w:sz w:val="24"/>
        </w:rPr>
        <w:t>in her memorandum of 21 December 2022 directed to Mr Halliwell</w:t>
      </w:r>
      <w:r>
        <w:rPr>
          <w:rFonts w:ascii="Arial"/>
          <w:color w:val="000000"/>
          <w:sz w:val="24"/>
        </w:rPr>
        <w:t>,</w:t>
      </w:r>
      <w:r>
        <w:rPr>
          <w:rFonts w:ascii="Arial"/>
          <w:color w:val="000000"/>
          <w:sz w:val="24"/>
        </w:rPr>
        <w:t xml:space="preserve"> </w:t>
      </w:r>
      <w:r>
        <w:rPr>
          <w:rFonts w:ascii="Arial"/>
          <w:color w:val="000000"/>
          <w:sz w:val="24"/>
        </w:rPr>
        <w:t xml:space="preserve">allows an inference to be drawn that Council </w:t>
      </w:r>
      <w:r>
        <w:rPr>
          <w:rFonts w:ascii="Arial"/>
          <w:color w:val="000000"/>
          <w:sz w:val="24"/>
        </w:rPr>
        <w:t xml:space="preserve">had </w:t>
      </w:r>
      <w:r>
        <w:rPr>
          <w:rFonts w:ascii="Arial"/>
          <w:color w:val="000000"/>
          <w:sz w:val="24"/>
        </w:rPr>
        <w:t xml:space="preserve">turned its mind to </w:t>
      </w:r>
      <w:r>
        <w:rPr>
          <w:rFonts w:ascii="Arial"/>
          <w:color w:val="000000"/>
          <w:sz w:val="24"/>
        </w:rPr>
        <w:t>her</w:t>
      </w:r>
      <w:r>
        <w:rPr>
          <w:rFonts w:ascii="Arial"/>
          <w:color w:val="000000"/>
          <w:sz w:val="24"/>
        </w:rPr>
        <w:t xml:space="preserve"> </w:t>
      </w:r>
      <w:r>
        <w:rPr>
          <w:rFonts w:ascii="Arial"/>
          <w:color w:val="000000"/>
          <w:sz w:val="24"/>
        </w:rPr>
        <w:t>advice</w:t>
      </w:r>
      <w:r>
        <w:rPr>
          <w:rFonts w:ascii="Arial"/>
          <w:color w:val="000000"/>
          <w:sz w:val="24"/>
        </w:rPr>
        <w:t xml:space="preserve"> </w:t>
      </w:r>
      <w:r>
        <w:rPr>
          <w:rFonts w:ascii="Arial"/>
          <w:color w:val="000000"/>
          <w:sz w:val="24"/>
        </w:rPr>
        <w:t xml:space="preserve">in the formulation of </w:t>
      </w:r>
      <w:r>
        <w:rPr>
          <w:rFonts w:ascii="Arial"/>
          <w:color w:val="000000"/>
          <w:sz w:val="24"/>
        </w:rPr>
        <w:t xml:space="preserve">final </w:t>
      </w:r>
      <w:r>
        <w:rPr>
          <w:rFonts w:ascii="Arial"/>
          <w:color w:val="000000"/>
          <w:sz w:val="24"/>
        </w:rPr>
        <w:t>conditions.</w:t>
      </w:r>
      <w:r>
        <w:rPr>
          <w:rFonts w:ascii="Arial"/>
          <w:color w:val="000000"/>
          <w:sz w:val="24"/>
        </w:rPr>
        <w:t xml:space="preserve"> </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 xml:space="preserve">The first respondent submits that the fact that certain </w:t>
      </w:r>
      <w:r>
        <w:rPr>
          <w:rFonts w:ascii="Arial"/>
          <w:color w:val="000000"/>
          <w:sz w:val="24"/>
        </w:rPr>
        <w:t>material</w:t>
      </w:r>
      <w:r>
        <w:rPr>
          <w:rFonts w:ascii="Arial"/>
          <w:color w:val="000000"/>
          <w:sz w:val="24"/>
        </w:rPr>
        <w:t xml:space="preserve"> </w:t>
      </w:r>
      <w:r>
        <w:rPr>
          <w:rFonts w:ascii="Arial"/>
          <w:color w:val="000000"/>
          <w:sz w:val="24"/>
        </w:rPr>
        <w:t xml:space="preserve">had not been </w:t>
      </w:r>
      <w:r>
        <w:rPr>
          <w:rFonts w:ascii="Arial"/>
          <w:color w:val="000000"/>
          <w:sz w:val="24"/>
        </w:rPr>
        <w:t>“</w:t>
      </w:r>
      <w:r>
        <w:rPr>
          <w:rFonts w:ascii="Arial"/>
          <w:color w:val="000000"/>
          <w:sz w:val="24"/>
        </w:rPr>
        <w:t>saved</w:t>
      </w:r>
      <w:r>
        <w:rPr>
          <w:rFonts w:ascii="Arial"/>
          <w:color w:val="000000"/>
          <w:sz w:val="24"/>
        </w:rPr>
        <w:t xml:space="preserve">” </w:t>
      </w:r>
      <w:r>
        <w:rPr>
          <w:rFonts w:ascii="Arial"/>
          <w:color w:val="000000"/>
          <w:sz w:val="24"/>
        </w:rPr>
        <w:t>in Council</w:t>
      </w:r>
      <w:r>
        <w:rPr>
          <w:rFonts w:ascii="Arial"/>
          <w:color w:val="000000"/>
          <w:sz w:val="24"/>
        </w:rPr>
        <w:t>’</w:t>
      </w:r>
      <w:r>
        <w:rPr>
          <w:rFonts w:ascii="Arial"/>
          <w:color w:val="000000"/>
          <w:sz w:val="24"/>
        </w:rPr>
        <w:t>s records (in relation to the Later Report) does not permit any</w:t>
      </w:r>
      <w:r>
        <w:rPr>
          <w:rFonts w:ascii="Arial"/>
          <w:color w:val="000000"/>
          <w:sz w:val="24"/>
        </w:rPr>
        <w:t xml:space="preserve"> </w:t>
      </w:r>
      <w:r>
        <w:rPr>
          <w:rFonts w:ascii="Arial"/>
          <w:color w:val="000000"/>
          <w:sz w:val="24"/>
        </w:rPr>
        <w:t>(negative)</w:t>
      </w:r>
      <w:r>
        <w:rPr>
          <w:rFonts w:ascii="Arial"/>
          <w:color w:val="000000"/>
          <w:sz w:val="24"/>
        </w:rPr>
        <w:t xml:space="preserve"> </w:t>
      </w:r>
      <w:r>
        <w:rPr>
          <w:rFonts w:ascii="Arial"/>
          <w:color w:val="000000"/>
          <w:sz w:val="24"/>
        </w:rPr>
        <w:t>inference to be drawn as the first respondent has no obligation to produce material in circumstances, again, where the applicant bears the onus of proof.</w:t>
      </w:r>
    </w:p>
    <w:p>
      <w:pPr>
        <w:pStyle w:val="CaselawNumbered10"/>
        <w:numPr>
          <w:ilvl w:val="0"/>
          <w:numId w:val="29"/>
        </w:numPr>
        <w:spacing w:before="150" w:after="0"/>
        <w:ind w:left="600" w:hanging="600"/>
      </w:pPr>
      <w:r>
        <w:rPr>
          <w:rFonts w:ascii="Arial"/>
          <w:color w:val="000000"/>
          <w:sz w:val="24"/>
        </w:rPr>
        <w:t>T</w:t>
      </w:r>
      <w:r>
        <w:rPr>
          <w:rFonts w:ascii="Arial"/>
          <w:color w:val="000000"/>
          <w:sz w:val="24"/>
        </w:rPr>
        <w:t xml:space="preserve">he first respondent </w:t>
      </w:r>
      <w:r>
        <w:rPr>
          <w:rFonts w:ascii="Arial"/>
          <w:color w:val="000000"/>
          <w:sz w:val="24"/>
        </w:rPr>
        <w:t xml:space="preserve">again submits that the applicant has to prove that an identified mandatory relevant consideration was not considered and </w:t>
      </w:r>
      <w:r>
        <w:rPr>
          <w:rFonts w:ascii="Arial"/>
          <w:color w:val="000000"/>
          <w:sz w:val="24"/>
        </w:rPr>
        <w:t xml:space="preserve">points to </w:t>
      </w:r>
      <w:r>
        <w:rPr>
          <w:rFonts w:ascii="Arial"/>
          <w:color w:val="000000"/>
          <w:sz w:val="24"/>
        </w:rPr>
        <w:t>the conditions imposed</w:t>
      </w:r>
      <w:r>
        <w:rPr>
          <w:rFonts w:ascii="Arial"/>
          <w:color w:val="000000"/>
          <w:sz w:val="24"/>
        </w:rPr>
        <w:t>,</w:t>
      </w:r>
      <w:r>
        <w:rPr>
          <w:rFonts w:ascii="Arial"/>
          <w:color w:val="000000"/>
          <w:sz w:val="24"/>
        </w:rPr>
        <w:t xml:space="preserve"> </w:t>
      </w:r>
      <w:r>
        <w:rPr>
          <w:rFonts w:ascii="Arial"/>
          <w:color w:val="000000"/>
          <w:sz w:val="24"/>
        </w:rPr>
        <w:t xml:space="preserve">including </w:t>
      </w:r>
      <w:r>
        <w:rPr>
          <w:rFonts w:ascii="Arial"/>
          <w:color w:val="000000"/>
          <w:sz w:val="24"/>
        </w:rPr>
        <w:t>c</w:t>
      </w:r>
      <w:r>
        <w:rPr>
          <w:rFonts w:ascii="Arial"/>
          <w:color w:val="000000"/>
          <w:sz w:val="24"/>
        </w:rPr>
        <w:t>ondition 1</w:t>
      </w:r>
      <w:r>
        <w:rPr>
          <w:rFonts w:ascii="Arial"/>
          <w:color w:val="000000"/>
          <w:sz w:val="24"/>
        </w:rPr>
        <w:t>6</w:t>
      </w:r>
      <w:r>
        <w:rPr>
          <w:rFonts w:ascii="Arial"/>
          <w:color w:val="000000"/>
          <w:sz w:val="24"/>
        </w:rPr>
        <w:t xml:space="preserve"> </w:t>
      </w:r>
      <w:r>
        <w:rPr>
          <w:rFonts w:ascii="Arial"/>
          <w:color w:val="000000"/>
          <w:sz w:val="24"/>
        </w:rPr>
        <w:t>(in relation to floo</w:t>
      </w:r>
      <w:r>
        <w:rPr>
          <w:rFonts w:ascii="Arial"/>
          <w:color w:val="000000"/>
          <w:sz w:val="24"/>
        </w:rPr>
        <w:t>r</w:t>
      </w:r>
      <w:r>
        <w:rPr>
          <w:rFonts w:ascii="Arial"/>
          <w:color w:val="000000"/>
          <w:sz w:val="24"/>
        </w:rPr>
        <w:t xml:space="preserve"> </w:t>
      </w:r>
      <w:r>
        <w:rPr>
          <w:rFonts w:ascii="Arial"/>
          <w:color w:val="000000"/>
          <w:sz w:val="24"/>
        </w:rPr>
        <w:t xml:space="preserve">levels) </w:t>
      </w:r>
      <w:r>
        <w:rPr>
          <w:rFonts w:ascii="Arial"/>
          <w:color w:val="000000"/>
          <w:sz w:val="24"/>
        </w:rPr>
        <w:t>which refer</w:t>
      </w:r>
      <w:r>
        <w:rPr>
          <w:rFonts w:ascii="Arial"/>
          <w:color w:val="000000"/>
          <w:sz w:val="24"/>
        </w:rPr>
        <w:t>s</w:t>
      </w:r>
      <w:r>
        <w:rPr>
          <w:rFonts w:ascii="Arial"/>
          <w:color w:val="000000"/>
          <w:sz w:val="24"/>
        </w:rPr>
        <w:t xml:space="preserve"> </w:t>
      </w:r>
      <w:r>
        <w:rPr>
          <w:rFonts w:ascii="Arial"/>
          <w:color w:val="000000"/>
          <w:sz w:val="24"/>
        </w:rPr>
        <w:t>to the 1% A</w:t>
      </w:r>
      <w:r>
        <w:rPr>
          <w:rFonts w:ascii="Arial"/>
          <w:color w:val="000000"/>
          <w:sz w:val="24"/>
        </w:rPr>
        <w:t>E</w:t>
      </w:r>
      <w:r>
        <w:rPr>
          <w:rFonts w:ascii="Arial"/>
          <w:color w:val="000000"/>
          <w:sz w:val="24"/>
        </w:rPr>
        <w:t xml:space="preserve">P </w:t>
      </w:r>
      <w:r>
        <w:rPr>
          <w:rFonts w:ascii="Arial"/>
          <w:color w:val="000000"/>
          <w:sz w:val="24"/>
        </w:rPr>
        <w:t>f</w:t>
      </w:r>
      <w:r>
        <w:rPr>
          <w:rFonts w:ascii="Arial"/>
          <w:color w:val="000000"/>
          <w:sz w:val="24"/>
        </w:rPr>
        <w:t xml:space="preserve">lood </w:t>
      </w:r>
      <w:r>
        <w:rPr>
          <w:rFonts w:ascii="Arial"/>
          <w:color w:val="000000"/>
          <w:sz w:val="24"/>
        </w:rPr>
        <w:t>l</w:t>
      </w:r>
      <w:r>
        <w:rPr>
          <w:rFonts w:ascii="Arial"/>
          <w:color w:val="000000"/>
          <w:sz w:val="24"/>
        </w:rPr>
        <w:t>evel</w:t>
      </w:r>
      <w:r>
        <w:rPr>
          <w:rFonts w:ascii="Arial"/>
          <w:color w:val="000000"/>
          <w:sz w:val="24"/>
        </w:rPr>
        <w:t>,</w:t>
      </w:r>
      <w:r>
        <w:rPr>
          <w:rFonts w:ascii="Arial"/>
          <w:color w:val="000000"/>
          <w:sz w:val="24"/>
        </w:rPr>
        <w:t xml:space="preserve"> </w:t>
      </w:r>
      <w:r>
        <w:rPr>
          <w:rFonts w:ascii="Arial"/>
          <w:color w:val="000000"/>
          <w:sz w:val="24"/>
        </w:rPr>
        <w:t>indicating</w:t>
      </w:r>
      <w:r>
        <w:rPr>
          <w:rFonts w:ascii="Arial"/>
          <w:color w:val="000000"/>
          <w:sz w:val="24"/>
        </w:rPr>
        <w:t xml:space="preserve"> </w:t>
      </w:r>
      <w:r>
        <w:rPr>
          <w:rFonts w:ascii="Arial"/>
          <w:color w:val="000000"/>
          <w:sz w:val="24"/>
        </w:rPr>
        <w:t xml:space="preserve">that flood </w:t>
      </w:r>
      <w:r>
        <w:rPr>
          <w:rFonts w:ascii="Arial"/>
          <w:color w:val="000000"/>
          <w:sz w:val="24"/>
        </w:rPr>
        <w:t>issues</w:t>
      </w:r>
      <w:r>
        <w:rPr>
          <w:rFonts w:ascii="Arial"/>
          <w:color w:val="000000"/>
          <w:sz w:val="24"/>
        </w:rPr>
        <w:t xml:space="preserve"> </w:t>
      </w:r>
      <w:r>
        <w:rPr>
          <w:rFonts w:ascii="Arial"/>
          <w:color w:val="000000"/>
          <w:sz w:val="24"/>
        </w:rPr>
        <w:t>ha</w:t>
      </w:r>
      <w:r>
        <w:rPr>
          <w:rFonts w:ascii="Arial"/>
          <w:color w:val="000000"/>
          <w:sz w:val="24"/>
        </w:rPr>
        <w:t>d</w:t>
      </w:r>
      <w:r>
        <w:rPr>
          <w:rFonts w:ascii="Arial"/>
          <w:color w:val="000000"/>
          <w:sz w:val="24"/>
        </w:rPr>
        <w:t xml:space="preserve"> </w:t>
      </w:r>
      <w:r>
        <w:rPr>
          <w:rFonts w:ascii="Arial"/>
          <w:color w:val="000000"/>
          <w:sz w:val="24"/>
        </w:rPr>
        <w:t>been considered</w:t>
      </w:r>
      <w:r>
        <w:rPr>
          <w:rFonts w:ascii="Arial"/>
          <w:color w:val="000000"/>
          <w:sz w:val="24"/>
        </w:rPr>
        <w:t xml:space="preserve">, and that a number of </w:t>
      </w:r>
      <w:r>
        <w:rPr>
          <w:rFonts w:ascii="Arial"/>
          <w:color w:val="000000"/>
          <w:sz w:val="24"/>
        </w:rPr>
        <w:t>other conditions deal</w:t>
      </w:r>
      <w:r>
        <w:rPr>
          <w:rFonts w:ascii="Arial"/>
          <w:color w:val="000000"/>
          <w:sz w:val="24"/>
        </w:rPr>
        <w:t>ing</w:t>
      </w:r>
      <w:r>
        <w:rPr>
          <w:rFonts w:ascii="Arial"/>
          <w:color w:val="000000"/>
          <w:sz w:val="24"/>
        </w:rPr>
        <w:t xml:space="preserve"> </w:t>
      </w:r>
      <w:r>
        <w:rPr>
          <w:rFonts w:ascii="Arial"/>
          <w:color w:val="000000"/>
          <w:sz w:val="24"/>
        </w:rPr>
        <w:t>with stormwater discharge and drainage</w:t>
      </w:r>
      <w:r>
        <w:rPr>
          <w:rFonts w:ascii="Arial"/>
          <w:color w:val="000000"/>
          <w:sz w:val="24"/>
        </w:rPr>
        <w:t xml:space="preserve"> </w:t>
      </w:r>
      <w:r>
        <w:rPr>
          <w:rFonts w:ascii="Arial"/>
          <w:color w:val="000000"/>
          <w:sz w:val="24"/>
        </w:rPr>
        <w:t xml:space="preserve">(including conditions </w:t>
      </w:r>
      <w:r>
        <w:rPr>
          <w:rFonts w:ascii="Arial"/>
          <w:color w:val="000000"/>
          <w:sz w:val="24"/>
        </w:rPr>
        <w:t>9, 10, 17, 18 and 34</w:t>
      </w:r>
      <w:r>
        <w:rPr>
          <w:rFonts w:ascii="Arial"/>
          <w:color w:val="000000"/>
          <w:sz w:val="24"/>
        </w:rPr>
        <w:t>)</w:t>
      </w:r>
      <w:r>
        <w:rPr>
          <w:rFonts w:ascii="Arial"/>
          <w:color w:val="000000"/>
          <w:sz w:val="24"/>
        </w:rPr>
        <w:t xml:space="preserve">, </w:t>
      </w:r>
      <w:r>
        <w:rPr>
          <w:rFonts w:ascii="Arial"/>
          <w:color w:val="000000"/>
          <w:sz w:val="24"/>
        </w:rPr>
        <w:t>being</w:t>
      </w:r>
      <w:r>
        <w:rPr>
          <w:rFonts w:ascii="Arial"/>
          <w:color w:val="000000"/>
          <w:sz w:val="24"/>
        </w:rPr>
        <w:t xml:space="preserve"> </w:t>
      </w:r>
      <w:r>
        <w:rPr>
          <w:rFonts w:ascii="Arial"/>
          <w:color w:val="000000"/>
          <w:sz w:val="24"/>
        </w:rPr>
        <w:t xml:space="preserve">further </w:t>
      </w:r>
      <w:r>
        <w:rPr>
          <w:rFonts w:ascii="Arial"/>
          <w:color w:val="000000"/>
          <w:sz w:val="24"/>
        </w:rPr>
        <w:t>evidence</w:t>
      </w:r>
      <w:r>
        <w:rPr>
          <w:rFonts w:ascii="Arial"/>
          <w:color w:val="000000"/>
          <w:sz w:val="24"/>
        </w:rPr>
        <w:t xml:space="preserve"> </w:t>
      </w:r>
      <w:r>
        <w:rPr>
          <w:rFonts w:ascii="Arial"/>
          <w:color w:val="000000"/>
          <w:sz w:val="24"/>
        </w:rPr>
        <w:t xml:space="preserve">that </w:t>
      </w:r>
      <w:r>
        <w:rPr>
          <w:rFonts w:ascii="Arial"/>
          <w:color w:val="000000"/>
          <w:sz w:val="24"/>
        </w:rPr>
        <w:t xml:space="preserve">Council took into account the </w:t>
      </w:r>
      <w:r>
        <w:rPr>
          <w:rFonts w:ascii="Arial"/>
          <w:color w:val="000000"/>
          <w:sz w:val="24"/>
        </w:rPr>
        <w:t>relevant mandatory considerations.</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 xml:space="preserve">The first respondent </w:t>
      </w:r>
      <w:r>
        <w:rPr>
          <w:rFonts w:ascii="Arial"/>
          <w:color w:val="000000"/>
          <w:sz w:val="24"/>
        </w:rPr>
        <w:t>notes</w:t>
      </w:r>
      <w:r>
        <w:rPr>
          <w:rFonts w:ascii="Arial"/>
          <w:color w:val="000000"/>
          <w:sz w:val="24"/>
        </w:rPr>
        <w:t xml:space="preserve"> </w:t>
      </w:r>
      <w:r>
        <w:rPr>
          <w:rFonts w:ascii="Arial"/>
          <w:color w:val="000000"/>
          <w:sz w:val="24"/>
        </w:rPr>
        <w:t xml:space="preserve">that </w:t>
      </w:r>
      <w:r>
        <w:rPr>
          <w:rFonts w:ascii="Arial"/>
          <w:color w:val="000000"/>
          <w:sz w:val="24"/>
        </w:rPr>
        <w:t>a number of</w:t>
      </w:r>
      <w:r>
        <w:rPr>
          <w:rFonts w:ascii="Arial"/>
          <w:color w:val="000000"/>
          <w:sz w:val="24"/>
        </w:rPr>
        <w:t xml:space="preserve"> </w:t>
      </w:r>
      <w:r>
        <w:rPr>
          <w:rFonts w:ascii="Arial"/>
          <w:color w:val="000000"/>
          <w:sz w:val="24"/>
        </w:rPr>
        <w:t xml:space="preserve">public </w:t>
      </w:r>
      <w:r>
        <w:rPr>
          <w:rFonts w:ascii="Arial"/>
          <w:color w:val="000000"/>
          <w:sz w:val="24"/>
        </w:rPr>
        <w:t>submissions refer</w:t>
      </w:r>
      <w:r>
        <w:rPr>
          <w:rFonts w:ascii="Arial"/>
          <w:color w:val="000000"/>
          <w:sz w:val="24"/>
        </w:rPr>
        <w:t>red</w:t>
      </w:r>
      <w:r>
        <w:rPr>
          <w:rFonts w:ascii="Arial"/>
          <w:color w:val="000000"/>
          <w:sz w:val="24"/>
        </w:rPr>
        <w:t xml:space="preserve"> </w:t>
      </w:r>
      <w:r>
        <w:rPr>
          <w:rFonts w:ascii="Arial"/>
          <w:color w:val="000000"/>
          <w:sz w:val="24"/>
        </w:rPr>
        <w:t>to cl 5.21</w:t>
      </w:r>
      <w:r>
        <w:rPr>
          <w:rFonts w:ascii="Arial"/>
          <w:color w:val="000000"/>
          <w:sz w:val="24"/>
        </w:rPr>
        <w:t xml:space="preserve"> </w:t>
      </w:r>
      <w:r>
        <w:rPr>
          <w:rFonts w:ascii="Arial"/>
          <w:color w:val="000000"/>
          <w:sz w:val="24"/>
        </w:rPr>
        <w:t xml:space="preserve">of the WLEP </w:t>
      </w:r>
      <w:r>
        <w:rPr>
          <w:rFonts w:ascii="Arial"/>
          <w:color w:val="000000"/>
          <w:sz w:val="24"/>
        </w:rPr>
        <w:t>and</w:t>
      </w:r>
      <w:r>
        <w:rPr>
          <w:rFonts w:ascii="Arial"/>
          <w:color w:val="000000"/>
          <w:sz w:val="24"/>
        </w:rPr>
        <w:t>,</w:t>
      </w:r>
      <w:r>
        <w:rPr>
          <w:rFonts w:ascii="Arial"/>
          <w:color w:val="000000"/>
          <w:sz w:val="24"/>
        </w:rPr>
        <w:t xml:space="preserve"> </w:t>
      </w:r>
      <w:r>
        <w:rPr>
          <w:rFonts w:ascii="Arial"/>
          <w:color w:val="000000"/>
          <w:sz w:val="24"/>
        </w:rPr>
        <w:t>as such</w:t>
      </w:r>
      <w:r>
        <w:rPr>
          <w:rFonts w:ascii="Arial"/>
          <w:color w:val="000000"/>
          <w:sz w:val="24"/>
        </w:rPr>
        <w:t>,</w:t>
      </w:r>
      <w:r>
        <w:rPr>
          <w:rFonts w:ascii="Arial"/>
          <w:color w:val="000000"/>
          <w:sz w:val="24"/>
        </w:rPr>
        <w:t xml:space="preserve"> </w:t>
      </w:r>
      <w:r>
        <w:rPr>
          <w:rFonts w:ascii="Arial"/>
          <w:color w:val="000000"/>
          <w:sz w:val="24"/>
        </w:rPr>
        <w:t>it can be inferred</w:t>
      </w:r>
      <w:r>
        <w:rPr>
          <w:rFonts w:ascii="Arial"/>
          <w:color w:val="000000"/>
          <w:sz w:val="24"/>
        </w:rPr>
        <w:t xml:space="preserve"> </w:t>
      </w:r>
      <w:r>
        <w:rPr>
          <w:rFonts w:ascii="Arial"/>
          <w:color w:val="000000"/>
          <w:sz w:val="24"/>
        </w:rPr>
        <w:t>that Council, including Mr Lindsay, consider</w:t>
      </w:r>
      <w:r>
        <w:rPr>
          <w:rFonts w:ascii="Arial"/>
          <w:color w:val="000000"/>
          <w:sz w:val="24"/>
        </w:rPr>
        <w:t>ed</w:t>
      </w:r>
      <w:r>
        <w:rPr>
          <w:rFonts w:ascii="Arial"/>
          <w:color w:val="000000"/>
          <w:sz w:val="24"/>
        </w:rPr>
        <w:t xml:space="preserve"> </w:t>
      </w:r>
      <w:r>
        <w:rPr>
          <w:rFonts w:ascii="Arial"/>
          <w:color w:val="000000"/>
          <w:sz w:val="24"/>
        </w:rPr>
        <w:t xml:space="preserve">flood issues. </w:t>
      </w:r>
      <w:r>
        <w:rPr>
          <w:rFonts w:ascii="Arial"/>
          <w:color w:val="000000"/>
          <w:sz w:val="24"/>
        </w:rPr>
        <w:t xml:space="preserve"> </w:t>
      </w:r>
      <w:r>
        <w:rPr>
          <w:rFonts w:ascii="Arial"/>
          <w:color w:val="000000"/>
          <w:sz w:val="24"/>
        </w:rPr>
        <w:t>Further,</w:t>
      </w:r>
      <w:r>
        <w:rPr>
          <w:rFonts w:ascii="Arial"/>
          <w:color w:val="000000"/>
          <w:sz w:val="24"/>
        </w:rPr>
        <w:t xml:space="preserve"> </w:t>
      </w:r>
      <w:r>
        <w:rPr>
          <w:rFonts w:ascii="Arial"/>
          <w:color w:val="000000"/>
          <w:sz w:val="24"/>
        </w:rPr>
        <w:t xml:space="preserve">Mr Lindsay was aware of the </w:t>
      </w:r>
      <w:r>
        <w:rPr>
          <w:rFonts w:ascii="Arial"/>
          <w:color w:val="000000"/>
          <w:sz w:val="24"/>
        </w:rPr>
        <w:t>“</w:t>
      </w:r>
      <w:r>
        <w:rPr>
          <w:rFonts w:ascii="Arial"/>
          <w:color w:val="000000"/>
          <w:sz w:val="24"/>
        </w:rPr>
        <w:t>Flood Map</w:t>
      </w:r>
      <w:r>
        <w:rPr>
          <w:rFonts w:ascii="Arial"/>
          <w:color w:val="000000"/>
          <w:sz w:val="24"/>
        </w:rPr>
        <w:t xml:space="preserve">” </w:t>
      </w:r>
      <w:r>
        <w:rPr>
          <w:rFonts w:ascii="Arial"/>
          <w:color w:val="000000"/>
          <w:sz w:val="24"/>
        </w:rPr>
        <w:t xml:space="preserve">as well as the location of the site in relation to the </w:t>
      </w:r>
      <w:r>
        <w:rPr>
          <w:rFonts w:ascii="Arial"/>
          <w:color w:val="000000"/>
          <w:sz w:val="24"/>
        </w:rPr>
        <w:t>“</w:t>
      </w:r>
      <w:r>
        <w:rPr>
          <w:rFonts w:ascii="Arial"/>
          <w:color w:val="000000"/>
          <w:sz w:val="24"/>
        </w:rPr>
        <w:t>Flood Map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points to Mr Lindsay</w:t>
      </w:r>
      <w:r>
        <w:rPr>
          <w:rFonts w:ascii="Arial"/>
          <w:color w:val="000000"/>
          <w:sz w:val="24"/>
        </w:rPr>
        <w:t>’</w:t>
      </w:r>
      <w:r>
        <w:rPr>
          <w:rFonts w:ascii="Arial"/>
          <w:color w:val="000000"/>
          <w:sz w:val="24"/>
        </w:rPr>
        <w:t xml:space="preserve">s email dated 30 November 2023 asking for further advice </w:t>
      </w:r>
      <w:r>
        <w:rPr>
          <w:rFonts w:ascii="Arial"/>
          <w:color w:val="000000"/>
          <w:sz w:val="24"/>
        </w:rPr>
        <w:t>concerning</w:t>
      </w:r>
      <w:r>
        <w:rPr>
          <w:rFonts w:ascii="Arial"/>
          <w:color w:val="000000"/>
          <w:sz w:val="24"/>
        </w:rPr>
        <w:t xml:space="preserve"> </w:t>
      </w:r>
      <w:r>
        <w:rPr>
          <w:rFonts w:ascii="Arial"/>
          <w:color w:val="000000"/>
          <w:sz w:val="24"/>
        </w:rPr>
        <w:t xml:space="preserve">flooding. </w:t>
      </w:r>
      <w:r>
        <w:rPr>
          <w:rFonts w:ascii="Arial"/>
          <w:color w:val="000000"/>
          <w:sz w:val="24"/>
        </w:rPr>
        <w:t xml:space="preserve"> </w:t>
      </w:r>
      <w:r>
        <w:rPr>
          <w:rFonts w:ascii="Arial"/>
          <w:color w:val="000000"/>
          <w:sz w:val="24"/>
        </w:rPr>
        <w:t xml:space="preserve">Mr Lindsay was </w:t>
      </w:r>
      <w:r>
        <w:rPr>
          <w:rFonts w:ascii="Arial"/>
          <w:color w:val="000000"/>
          <w:sz w:val="24"/>
        </w:rPr>
        <w:t xml:space="preserve">also </w:t>
      </w:r>
      <w:r>
        <w:rPr>
          <w:rFonts w:ascii="Arial"/>
          <w:color w:val="000000"/>
          <w:sz w:val="24"/>
        </w:rPr>
        <w:t xml:space="preserve">aware of objections to the </w:t>
      </w:r>
      <w:r>
        <w:rPr>
          <w:rFonts w:ascii="Arial"/>
          <w:color w:val="000000"/>
          <w:sz w:val="24"/>
        </w:rPr>
        <w:t>application</w:t>
      </w:r>
      <w:r>
        <w:rPr>
          <w:rFonts w:ascii="Arial"/>
          <w:color w:val="000000"/>
          <w:sz w:val="24"/>
        </w:rPr>
        <w:t xml:space="preserve"> </w:t>
      </w:r>
      <w:r>
        <w:rPr>
          <w:rFonts w:ascii="Arial"/>
          <w:color w:val="000000"/>
          <w:sz w:val="24"/>
        </w:rPr>
        <w:t>in regard to</w:t>
      </w:r>
      <w:r>
        <w:rPr>
          <w:rFonts w:ascii="Arial"/>
          <w:color w:val="000000"/>
          <w:sz w:val="24"/>
        </w:rPr>
        <w:t xml:space="preserve"> </w:t>
      </w:r>
      <w:r>
        <w:rPr>
          <w:rFonts w:ascii="Arial"/>
          <w:color w:val="000000"/>
          <w:sz w:val="24"/>
        </w:rPr>
        <w:t xml:space="preserve">stormwater. </w:t>
      </w:r>
      <w:r>
        <w:rPr>
          <w:rFonts w:ascii="Arial"/>
          <w:color w:val="000000"/>
          <w:sz w:val="24"/>
        </w:rPr>
        <w:t xml:space="preserve">The first respondent notes that </w:t>
      </w:r>
      <w:r>
        <w:rPr>
          <w:rFonts w:ascii="Arial"/>
          <w:color w:val="000000"/>
          <w:sz w:val="24"/>
        </w:rPr>
        <w:t xml:space="preserve">while </w:t>
      </w:r>
      <w:r>
        <w:rPr>
          <w:rFonts w:ascii="Arial"/>
          <w:color w:val="000000"/>
          <w:sz w:val="24"/>
        </w:rPr>
        <w:t xml:space="preserve">there is no evidence that further advice </w:t>
      </w:r>
      <w:r>
        <w:rPr>
          <w:rFonts w:ascii="Arial"/>
          <w:color w:val="000000"/>
          <w:sz w:val="24"/>
        </w:rPr>
        <w:t xml:space="preserve">regarding the flood situation </w:t>
      </w:r>
      <w:r>
        <w:rPr>
          <w:rFonts w:ascii="Arial"/>
          <w:color w:val="000000"/>
          <w:sz w:val="24"/>
        </w:rPr>
        <w:t>was</w:t>
      </w:r>
      <w:r>
        <w:rPr>
          <w:rFonts w:ascii="Arial"/>
          <w:color w:val="000000"/>
          <w:sz w:val="24"/>
        </w:rPr>
        <w:t xml:space="preserve"> </w:t>
      </w:r>
      <w:r>
        <w:rPr>
          <w:rFonts w:ascii="Arial"/>
          <w:color w:val="000000"/>
          <w:sz w:val="24"/>
        </w:rPr>
        <w:t>provided</w:t>
      </w:r>
      <w:r>
        <w:rPr>
          <w:rFonts w:ascii="Arial"/>
          <w:color w:val="000000"/>
          <w:sz w:val="24"/>
        </w:rPr>
        <w:t xml:space="preserve"> </w:t>
      </w:r>
      <w:r>
        <w:rPr>
          <w:rFonts w:ascii="Arial"/>
          <w:color w:val="000000"/>
          <w:sz w:val="24"/>
        </w:rPr>
        <w:t>in writing,</w:t>
      </w:r>
      <w:r>
        <w:rPr>
          <w:rFonts w:ascii="Arial"/>
          <w:color w:val="000000"/>
          <w:sz w:val="24"/>
        </w:rPr>
        <w:t xml:space="preserve"> </w:t>
      </w:r>
      <w:r>
        <w:rPr>
          <w:rFonts w:ascii="Arial"/>
          <w:color w:val="000000"/>
          <w:sz w:val="24"/>
        </w:rPr>
        <w:t xml:space="preserve">the Court could infer that such advice was provided orally. </w:t>
      </w:r>
    </w:p>
    <w:p>
      <w:pPr>
        <w:pStyle w:val="CaselawNumbered10"/>
        <w:numPr>
          <w:ilvl w:val="0"/>
          <w:numId w:val="29"/>
        </w:numPr>
        <w:spacing w:before="150" w:after="0"/>
        <w:ind w:left="600" w:hanging="600"/>
      </w:pPr>
      <w:r>
        <w:rPr>
          <w:rFonts w:ascii="Arial"/>
          <w:color w:val="000000"/>
          <w:sz w:val="24"/>
        </w:rPr>
        <w:t>In relation to the application of cl 5.21</w:t>
      </w:r>
      <w:r>
        <w:rPr>
          <w:rFonts w:ascii="Arial"/>
          <w:color w:val="000000"/>
          <w:sz w:val="24"/>
        </w:rPr>
        <w:t xml:space="preserve"> </w:t>
      </w:r>
      <w:r>
        <w:rPr>
          <w:rFonts w:ascii="Arial"/>
          <w:color w:val="000000"/>
          <w:sz w:val="24"/>
        </w:rPr>
        <w:t>of the WLEP</w:t>
      </w:r>
      <w:r>
        <w:rPr>
          <w:rFonts w:ascii="Arial"/>
          <w:color w:val="000000"/>
          <w:sz w:val="24"/>
        </w:rPr>
        <w:t>, the</w:t>
      </w:r>
      <w:r>
        <w:rPr>
          <w:rFonts w:ascii="Arial"/>
          <w:color w:val="000000"/>
          <w:sz w:val="24"/>
        </w:rPr>
        <w:t xml:space="preserve"> </w:t>
      </w:r>
      <w:r>
        <w:rPr>
          <w:rFonts w:ascii="Arial"/>
          <w:color w:val="000000"/>
          <w:sz w:val="24"/>
        </w:rPr>
        <w:t xml:space="preserve">first respondent </w:t>
      </w:r>
      <w:r>
        <w:rPr>
          <w:rFonts w:ascii="Arial"/>
          <w:color w:val="000000"/>
          <w:sz w:val="24"/>
        </w:rPr>
        <w:t>contends</w:t>
      </w:r>
      <w:r>
        <w:rPr>
          <w:rFonts w:ascii="Arial"/>
          <w:color w:val="000000"/>
          <w:sz w:val="24"/>
        </w:rPr>
        <w:t xml:space="preserve"> </w:t>
      </w:r>
      <w:r>
        <w:rPr>
          <w:rFonts w:ascii="Arial"/>
          <w:color w:val="000000"/>
          <w:sz w:val="24"/>
        </w:rPr>
        <w:t xml:space="preserve">that </w:t>
      </w:r>
      <w:r>
        <w:rPr>
          <w:rFonts w:ascii="Arial"/>
          <w:color w:val="000000"/>
          <w:sz w:val="24"/>
        </w:rPr>
        <w:t xml:space="preserve">where </w:t>
      </w:r>
      <w:r>
        <w:rPr>
          <w:rFonts w:ascii="Arial"/>
          <w:color w:val="000000"/>
          <w:sz w:val="24"/>
        </w:rPr>
        <w:t>cl 5.21</w:t>
      </w:r>
      <w:r>
        <w:rPr>
          <w:rFonts w:ascii="Arial"/>
          <w:color w:val="000000"/>
          <w:sz w:val="24"/>
        </w:rPr>
        <w:t>(</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 xml:space="preserve">only </w:t>
      </w:r>
      <w:r>
        <w:rPr>
          <w:rFonts w:ascii="Arial"/>
          <w:color w:val="000000"/>
          <w:sz w:val="24"/>
        </w:rPr>
        <w:t>applies if</w:t>
      </w:r>
      <w:r>
        <w:rPr>
          <w:rFonts w:ascii="Arial"/>
          <w:color w:val="000000"/>
          <w:sz w:val="24"/>
        </w:rPr>
        <w:t xml:space="preserve"> </w:t>
      </w:r>
      <w:r>
        <w:rPr>
          <w:rFonts w:ascii="Arial"/>
          <w:color w:val="000000"/>
          <w:sz w:val="24"/>
        </w:rPr>
        <w:t xml:space="preserve">Council </w:t>
      </w:r>
      <w:r>
        <w:rPr>
          <w:rFonts w:ascii="Arial"/>
          <w:color w:val="000000"/>
          <w:sz w:val="24"/>
        </w:rPr>
        <w:t>“</w:t>
      </w:r>
      <w:r>
        <w:rPr>
          <w:rFonts w:ascii="Arial"/>
          <w:color w:val="000000"/>
          <w:sz w:val="24"/>
        </w:rPr>
        <w:t>considers</w:t>
      </w:r>
      <w:r>
        <w:rPr>
          <w:rFonts w:ascii="Arial"/>
          <w:color w:val="000000"/>
          <w:sz w:val="24"/>
        </w:rPr>
        <w:t>”</w:t>
      </w:r>
      <w:r>
        <w:rPr>
          <w:rFonts w:ascii="Arial"/>
          <w:color w:val="000000"/>
          <w:sz w:val="24"/>
        </w:rPr>
        <w:t xml:space="preserve"> </w:t>
      </w:r>
      <w:r>
        <w:rPr>
          <w:rFonts w:ascii="Arial"/>
          <w:color w:val="000000"/>
          <w:sz w:val="24"/>
        </w:rPr>
        <w:t xml:space="preserve">that the site is within the </w:t>
      </w:r>
      <w:r>
        <w:rPr>
          <w:rFonts w:ascii="Arial"/>
          <w:color w:val="000000"/>
          <w:sz w:val="24"/>
        </w:rPr>
        <w:t>“</w:t>
      </w:r>
      <w:r>
        <w:rPr>
          <w:rFonts w:ascii="Arial"/>
          <w:color w:val="000000"/>
          <w:sz w:val="24"/>
        </w:rPr>
        <w:t>f</w:t>
      </w:r>
      <w:r>
        <w:rPr>
          <w:rFonts w:ascii="Arial"/>
          <w:color w:val="000000"/>
          <w:sz w:val="24"/>
        </w:rPr>
        <w:t xml:space="preserve">lood </w:t>
      </w:r>
      <w:r>
        <w:rPr>
          <w:rFonts w:ascii="Arial"/>
          <w:color w:val="000000"/>
          <w:sz w:val="24"/>
        </w:rPr>
        <w:t>p</w:t>
      </w:r>
      <w:r>
        <w:rPr>
          <w:rFonts w:ascii="Arial"/>
          <w:color w:val="000000"/>
          <w:sz w:val="24"/>
        </w:rPr>
        <w:t xml:space="preserve">lanning </w:t>
      </w:r>
      <w:r>
        <w:rPr>
          <w:rFonts w:ascii="Arial"/>
          <w:color w:val="000000"/>
          <w:sz w:val="24"/>
        </w:rPr>
        <w:t>a</w:t>
      </w:r>
      <w:r>
        <w:rPr>
          <w:rFonts w:ascii="Arial"/>
          <w:color w:val="000000"/>
          <w:sz w:val="24"/>
        </w:rPr>
        <w:t>rea</w:t>
      </w:r>
      <w:r>
        <w:rPr>
          <w:rFonts w:ascii="Arial"/>
          <w:color w:val="000000"/>
          <w:sz w:val="24"/>
        </w:rPr>
        <w:t>”</w:t>
      </w:r>
      <w:r>
        <w:rPr>
          <w:rFonts w:ascii="Arial"/>
          <w:color w:val="000000"/>
          <w:sz w:val="24"/>
        </w:rPr>
        <w:t>. T</w:t>
      </w:r>
      <w:r>
        <w:rPr>
          <w:rFonts w:ascii="Arial"/>
          <w:color w:val="000000"/>
          <w:sz w:val="24"/>
        </w:rPr>
        <w:t xml:space="preserve">he </w:t>
      </w:r>
      <w:r>
        <w:rPr>
          <w:rFonts w:ascii="Arial"/>
          <w:color w:val="000000"/>
          <w:sz w:val="24"/>
        </w:rPr>
        <w:t>applicant</w:t>
      </w:r>
      <w:r>
        <w:rPr>
          <w:rFonts w:ascii="Arial"/>
          <w:color w:val="000000"/>
          <w:sz w:val="24"/>
        </w:rPr>
        <w:t xml:space="preserve"> </w:t>
      </w:r>
      <w:r>
        <w:rPr>
          <w:rFonts w:ascii="Arial"/>
          <w:color w:val="000000"/>
          <w:sz w:val="24"/>
        </w:rPr>
        <w:t xml:space="preserve">has not established that Mr Lindsay </w:t>
      </w:r>
      <w:r>
        <w:rPr>
          <w:rFonts w:ascii="Arial"/>
          <w:color w:val="000000"/>
          <w:sz w:val="24"/>
        </w:rPr>
        <w:t>“</w:t>
      </w:r>
      <w:r>
        <w:rPr>
          <w:rFonts w:ascii="Arial"/>
          <w:color w:val="000000"/>
          <w:sz w:val="24"/>
        </w:rPr>
        <w:t>consider</w:t>
      </w:r>
      <w:r>
        <w:rPr>
          <w:rFonts w:ascii="Arial"/>
          <w:color w:val="000000"/>
          <w:sz w:val="24"/>
        </w:rPr>
        <w:t>ed</w:t>
      </w:r>
      <w:r>
        <w:rPr>
          <w:rFonts w:ascii="Arial"/>
          <w:color w:val="000000"/>
          <w:sz w:val="24"/>
        </w:rPr>
        <w:t>”</w:t>
      </w:r>
      <w:r>
        <w:rPr>
          <w:rFonts w:ascii="Arial"/>
          <w:color w:val="000000"/>
          <w:sz w:val="24"/>
        </w:rPr>
        <w:t xml:space="preserve"> </w:t>
      </w:r>
      <w:r>
        <w:rPr>
          <w:rFonts w:ascii="Arial"/>
          <w:color w:val="000000"/>
          <w:sz w:val="24"/>
        </w:rPr>
        <w:t xml:space="preserve">that the site </w:t>
      </w:r>
      <w:r>
        <w:rPr>
          <w:rFonts w:ascii="Arial"/>
          <w:i/>
          <w:color w:val="000000"/>
          <w:sz w:val="24"/>
        </w:rPr>
        <w:t>was</w:t>
      </w:r>
      <w:r>
        <w:rPr>
          <w:rFonts w:ascii="Arial"/>
          <w:color w:val="000000"/>
          <w:sz w:val="24"/>
        </w:rPr>
        <w:t xml:space="preserve"> </w:t>
      </w:r>
      <w:r>
        <w:rPr>
          <w:rFonts w:ascii="Arial"/>
          <w:color w:val="000000"/>
          <w:sz w:val="24"/>
        </w:rPr>
        <w:t xml:space="preserve">within the </w:t>
      </w:r>
      <w:r>
        <w:rPr>
          <w:rFonts w:ascii="Arial"/>
          <w:color w:val="000000"/>
          <w:sz w:val="24"/>
        </w:rPr>
        <w:t>f</w:t>
      </w:r>
      <w:r>
        <w:rPr>
          <w:rFonts w:ascii="Arial"/>
          <w:color w:val="000000"/>
          <w:sz w:val="24"/>
        </w:rPr>
        <w:t xml:space="preserve">lood </w:t>
      </w:r>
      <w:r>
        <w:rPr>
          <w:rFonts w:ascii="Arial"/>
          <w:color w:val="000000"/>
          <w:sz w:val="24"/>
        </w:rPr>
        <w:t>p</w:t>
      </w:r>
      <w:r>
        <w:rPr>
          <w:rFonts w:ascii="Arial"/>
          <w:color w:val="000000"/>
          <w:sz w:val="24"/>
        </w:rPr>
        <w:t xml:space="preserve">lanning </w:t>
      </w:r>
      <w:r>
        <w:rPr>
          <w:rFonts w:ascii="Arial"/>
          <w:color w:val="000000"/>
          <w:sz w:val="24"/>
        </w:rPr>
        <w:t>a</w:t>
      </w:r>
      <w:r>
        <w:rPr>
          <w:rFonts w:ascii="Arial"/>
          <w:color w:val="000000"/>
          <w:sz w:val="24"/>
        </w:rPr>
        <w:t>rea</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thereafter </w:t>
      </w:r>
      <w:r>
        <w:rPr>
          <w:rFonts w:ascii="Arial"/>
          <w:color w:val="000000"/>
          <w:sz w:val="24"/>
        </w:rPr>
        <w:t xml:space="preserve">has not established that the state of satisfaction identified in the second part of cl 5.21(2) was required to be formed by Mr Lindsay. </w:t>
      </w:r>
    </w:p>
    <w:p>
      <w:pPr>
        <w:pStyle w:val="CaselawNumbered10"/>
        <w:numPr>
          <w:ilvl w:val="0"/>
          <w:numId w:val="29"/>
        </w:numPr>
        <w:spacing w:before="150" w:after="0"/>
        <w:ind w:left="600" w:hanging="600"/>
      </w:pPr>
      <w:r>
        <w:rPr>
          <w:rFonts w:ascii="Arial"/>
          <w:color w:val="000000"/>
          <w:sz w:val="24"/>
        </w:rPr>
        <w:t xml:space="preserve">In any event, even if cl 5.21 </w:t>
      </w:r>
      <w:r>
        <w:rPr>
          <w:rFonts w:ascii="Arial"/>
          <w:color w:val="000000"/>
          <w:sz w:val="24"/>
        </w:rPr>
        <w:t xml:space="preserve">of the WLEP </w:t>
      </w:r>
      <w:r>
        <w:rPr>
          <w:rFonts w:ascii="Arial"/>
          <w:color w:val="000000"/>
          <w:sz w:val="24"/>
        </w:rPr>
        <w:t xml:space="preserve">applied, the </w:t>
      </w:r>
      <w:r>
        <w:rPr>
          <w:rFonts w:ascii="Arial"/>
          <w:color w:val="000000"/>
          <w:sz w:val="24"/>
        </w:rPr>
        <w:t>applicant</w:t>
      </w:r>
      <w:r>
        <w:rPr>
          <w:rFonts w:ascii="Arial"/>
          <w:color w:val="000000"/>
          <w:sz w:val="24"/>
        </w:rPr>
        <w:t xml:space="preserve"> </w:t>
      </w:r>
      <w:r>
        <w:rPr>
          <w:rFonts w:ascii="Arial"/>
          <w:color w:val="000000"/>
          <w:sz w:val="24"/>
        </w:rPr>
        <w:t xml:space="preserve">has not demonstrated that Mr Lindsay did not form the state of satisfaction </w:t>
      </w:r>
      <w:r>
        <w:rPr>
          <w:rFonts w:ascii="Arial"/>
          <w:color w:val="000000"/>
          <w:sz w:val="24"/>
        </w:rPr>
        <w:t xml:space="preserve">as required under cl 5.21 </w:t>
      </w:r>
      <w:r>
        <w:rPr>
          <w:rFonts w:ascii="Arial"/>
          <w:color w:val="000000"/>
          <w:sz w:val="24"/>
        </w:rPr>
        <w:t xml:space="preserve">having regard to the </w:t>
      </w:r>
      <w:r>
        <w:rPr>
          <w:rFonts w:ascii="Arial"/>
          <w:color w:val="000000"/>
          <w:sz w:val="24"/>
        </w:rPr>
        <w:t xml:space="preserve">express reference to matters in cl 5.21(2)(a)-(d) in the </w:t>
      </w:r>
      <w:r>
        <w:rPr>
          <w:rFonts w:ascii="Arial"/>
          <w:color w:val="000000"/>
          <w:sz w:val="24"/>
        </w:rPr>
        <w:t xml:space="preserve">public </w:t>
      </w:r>
      <w:r>
        <w:rPr>
          <w:rFonts w:ascii="Arial"/>
          <w:color w:val="000000"/>
          <w:sz w:val="24"/>
        </w:rPr>
        <w:t>submissions which were before him</w:t>
      </w:r>
      <w:r>
        <w:rPr>
          <w:rFonts w:ascii="Arial"/>
          <w:color w:val="000000"/>
          <w:sz w:val="24"/>
        </w:rPr>
        <w:t xml:space="preserve"> </w:t>
      </w:r>
      <w:r>
        <w:rPr>
          <w:rFonts w:ascii="Arial"/>
          <w:color w:val="000000"/>
          <w:sz w:val="24"/>
        </w:rPr>
        <w:t>during his assessment of the application</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 xml:space="preserve">The first </w:t>
      </w:r>
      <w:r>
        <w:rPr>
          <w:rFonts w:ascii="Arial"/>
          <w:color w:val="000000"/>
          <w:sz w:val="24"/>
        </w:rPr>
        <w:t xml:space="preserve">respondent submits </w:t>
      </w:r>
      <w:r>
        <w:rPr>
          <w:rFonts w:ascii="Arial"/>
          <w:color w:val="000000"/>
          <w:sz w:val="24"/>
        </w:rPr>
        <w:t xml:space="preserve">that the presumption of regularity applies </w:t>
      </w:r>
      <w:r>
        <w:rPr>
          <w:rFonts w:ascii="Arial"/>
          <w:color w:val="000000"/>
          <w:sz w:val="24"/>
        </w:rPr>
        <w:t>in</w:t>
      </w:r>
      <w:r>
        <w:rPr>
          <w:rFonts w:ascii="Arial"/>
          <w:color w:val="000000"/>
          <w:sz w:val="24"/>
        </w:rPr>
        <w:t xml:space="preserve"> </w:t>
      </w:r>
      <w:r>
        <w:rPr>
          <w:rFonts w:ascii="Arial"/>
          <w:color w:val="000000"/>
          <w:sz w:val="24"/>
        </w:rPr>
        <w:t xml:space="preserve">this </w:t>
      </w:r>
      <w:r>
        <w:rPr>
          <w:rFonts w:ascii="Arial"/>
          <w:color w:val="000000"/>
          <w:sz w:val="24"/>
        </w:rPr>
        <w:t>case,</w:t>
      </w:r>
      <w:r>
        <w:rPr>
          <w:rFonts w:ascii="Arial"/>
          <w:color w:val="000000"/>
          <w:sz w:val="24"/>
        </w:rPr>
        <w:t xml:space="preserve"> </w:t>
      </w:r>
      <w:r>
        <w:rPr>
          <w:rFonts w:ascii="Arial"/>
          <w:color w:val="000000"/>
          <w:sz w:val="24"/>
        </w:rPr>
        <w:t xml:space="preserve">and it applies </w:t>
      </w:r>
      <w:r>
        <w:rPr>
          <w:rFonts w:ascii="Arial"/>
          <w:color w:val="000000"/>
          <w:sz w:val="24"/>
        </w:rPr>
        <w:t>to the formation of states of satisfaction</w:t>
      </w:r>
      <w:r>
        <w:rPr>
          <w:rFonts w:ascii="Arial"/>
          <w:color w:val="000000"/>
          <w:sz w:val="24"/>
        </w:rPr>
        <w:t xml:space="preserve">: </w:t>
      </w:r>
      <w:r>
        <w:rPr>
          <w:rFonts w:ascii="Arial"/>
          <w:i/>
          <w:color w:val="000000"/>
          <w:sz w:val="24"/>
        </w:rPr>
        <w:t xml:space="preserve">Minister for Natural Resources v New South Wales Aboriginal Land Council </w:t>
      </w:r>
      <w:r>
        <w:rPr>
          <w:rFonts w:ascii="Arial"/>
          <w:color w:val="000000"/>
          <w:sz w:val="24"/>
        </w:rPr>
        <w:t>(1987) 9 NSWLR 154; (1987) 62 LGRA 409</w:t>
      </w:r>
      <w:r>
        <w:rPr>
          <w:rFonts w:ascii="Arial"/>
          <w:i/>
          <w:color w:val="000000"/>
          <w:sz w:val="24"/>
        </w:rPr>
        <w:t xml:space="preserve"> </w:t>
      </w:r>
      <w:r>
        <w:rPr>
          <w:rFonts w:ascii="Arial"/>
          <w:color w:val="000000"/>
          <w:sz w:val="24"/>
        </w:rPr>
        <w:t>at 149 (McHugh J</w:t>
      </w:r>
      <w:r>
        <w:rPr>
          <w:rFonts w:ascii="Arial"/>
          <w:color w:val="000000"/>
          <w:sz w:val="24"/>
        </w:rPr>
        <w:t>A</w:t>
      </w:r>
      <w:r>
        <w:rPr>
          <w:rFonts w:ascii="Arial"/>
          <w:color w:val="000000"/>
          <w:sz w:val="24"/>
        </w:rPr>
        <w:t>)</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 xml:space="preserve">The first respondent </w:t>
      </w:r>
      <w:r>
        <w:rPr>
          <w:rFonts w:ascii="Arial"/>
          <w:color w:val="000000"/>
          <w:sz w:val="24"/>
        </w:rPr>
        <w:t>submits</w:t>
      </w:r>
      <w:r>
        <w:rPr>
          <w:rFonts w:ascii="Arial"/>
          <w:color w:val="000000"/>
          <w:sz w:val="24"/>
        </w:rPr>
        <w:t xml:space="preserve"> </w:t>
      </w:r>
      <w:r>
        <w:rPr>
          <w:rFonts w:ascii="Arial"/>
          <w:color w:val="000000"/>
          <w:sz w:val="24"/>
        </w:rPr>
        <w:t xml:space="preserve">that </w:t>
      </w:r>
      <w:r>
        <w:rPr>
          <w:rFonts w:ascii="Arial"/>
          <w:color w:val="000000"/>
          <w:sz w:val="24"/>
        </w:rPr>
        <w:t>Reason 3</w:t>
      </w:r>
      <w:r>
        <w:rPr>
          <w:rFonts w:ascii="Arial"/>
          <w:color w:val="000000"/>
          <w:sz w:val="24"/>
        </w:rPr>
        <w:t xml:space="preserve"> </w:t>
      </w:r>
      <w:r>
        <w:rPr>
          <w:rFonts w:ascii="Arial"/>
          <w:color w:val="000000"/>
          <w:sz w:val="24"/>
        </w:rPr>
        <w:t>(</w:t>
      </w:r>
      <w:r>
        <w:rPr>
          <w:rFonts w:ascii="Arial"/>
          <w:color w:val="000000"/>
          <w:sz w:val="24"/>
        </w:rPr>
        <w:t xml:space="preserve">that there was no </w:t>
      </w:r>
      <w:r>
        <w:rPr>
          <w:rFonts w:ascii="Arial"/>
          <w:color w:val="000000"/>
          <w:sz w:val="24"/>
        </w:rPr>
        <w:t>“</w:t>
      </w:r>
      <w:r>
        <w:rPr>
          <w:rFonts w:ascii="Arial"/>
          <w:color w:val="000000"/>
          <w:sz w:val="24"/>
        </w:rPr>
        <w:t>probative</w:t>
      </w:r>
      <w:r>
        <w:rPr>
          <w:rFonts w:ascii="Arial"/>
          <w:color w:val="000000"/>
          <w:sz w:val="24"/>
        </w:rPr>
        <w:t xml:space="preserve">” </w:t>
      </w:r>
      <w:r>
        <w:rPr>
          <w:rFonts w:ascii="Arial"/>
          <w:color w:val="000000"/>
          <w:sz w:val="24"/>
        </w:rPr>
        <w:t>evidence in relation to flooding concerns (at [</w:t>
      </w:r>
      <w:r>
        <w:rPr>
          <w:rFonts w:ascii="Arial"/>
          <w:color w:val="000000"/>
          <w:sz w:val="24"/>
        </w:rPr>
        <w:t>3</w:t>
      </w:r>
      <w:r>
        <w:rPr>
          <w:rFonts w:ascii="Arial"/>
          <w:color w:val="000000"/>
          <w:sz w:val="24"/>
        </w:rPr>
        <w:t>5</w:t>
      </w:r>
      <w:r>
        <w:rPr>
          <w:rFonts w:ascii="Arial"/>
          <w:color w:val="000000"/>
          <w:sz w:val="24"/>
        </w:rPr>
        <w:t>] above)</w:t>
      </w:r>
      <w:r>
        <w:rPr>
          <w:rFonts w:ascii="Arial"/>
          <w:color w:val="000000"/>
          <w:sz w:val="24"/>
        </w:rPr>
        <w:t>)</w:t>
      </w:r>
      <w:r>
        <w:rPr>
          <w:rFonts w:ascii="Arial"/>
          <w:color w:val="000000"/>
          <w:sz w:val="24"/>
        </w:rPr>
        <w:t xml:space="preserve"> </w:t>
      </w:r>
      <w:r>
        <w:rPr>
          <w:rFonts w:ascii="Arial"/>
          <w:color w:val="000000"/>
          <w:sz w:val="24"/>
        </w:rPr>
        <w:t xml:space="preserve">is a misplaced submission made on the merits as to what </w:t>
      </w:r>
      <w:r>
        <w:rPr>
          <w:rFonts w:ascii="Arial"/>
          <w:color w:val="000000"/>
          <w:sz w:val="24"/>
        </w:rPr>
        <w:t>the first respondent</w:t>
      </w:r>
      <w:r>
        <w:rPr>
          <w:rFonts w:ascii="Arial"/>
          <w:color w:val="000000"/>
          <w:sz w:val="24"/>
        </w:rPr>
        <w:t xml:space="preserve"> </w:t>
      </w:r>
      <w:r>
        <w:rPr>
          <w:rFonts w:ascii="Arial"/>
          <w:color w:val="000000"/>
          <w:sz w:val="24"/>
        </w:rPr>
        <w:t xml:space="preserve">considers to be an appropriate </w:t>
      </w:r>
      <w:r>
        <w:rPr>
          <w:rFonts w:ascii="Arial"/>
          <w:color w:val="000000"/>
          <w:sz w:val="24"/>
        </w:rPr>
        <w:t>fact</w:t>
      </w:r>
      <w:r>
        <w:rPr>
          <w:rFonts w:ascii="Arial"/>
          <w:color w:val="000000"/>
          <w:sz w:val="24"/>
        </w:rPr>
        <w:t xml:space="preserve"> </w:t>
      </w:r>
      <w:r>
        <w:rPr>
          <w:rFonts w:ascii="Arial"/>
          <w:color w:val="000000"/>
          <w:sz w:val="24"/>
        </w:rPr>
        <w:t xml:space="preserve">or </w:t>
      </w:r>
      <w:r>
        <w:rPr>
          <w:rFonts w:ascii="Arial"/>
          <w:color w:val="000000"/>
          <w:sz w:val="24"/>
        </w:rPr>
        <w:t xml:space="preserve">(merit) </w:t>
      </w:r>
      <w:r>
        <w:rPr>
          <w:rFonts w:ascii="Arial"/>
          <w:color w:val="000000"/>
          <w:sz w:val="24"/>
        </w:rPr>
        <w:t xml:space="preserve">method to approaching </w:t>
      </w:r>
      <w:r>
        <w:rPr>
          <w:rFonts w:ascii="Arial"/>
          <w:color w:val="000000"/>
          <w:sz w:val="24"/>
        </w:rPr>
        <w:t>cl 5.21</w:t>
      </w:r>
      <w:r>
        <w:rPr>
          <w:rFonts w:ascii="Arial"/>
          <w:color w:val="000000"/>
          <w:sz w:val="24"/>
        </w:rPr>
        <w:t xml:space="preserve"> </w:t>
      </w:r>
      <w:r>
        <w:rPr>
          <w:rFonts w:ascii="Arial"/>
          <w:color w:val="000000"/>
          <w:sz w:val="24"/>
        </w:rPr>
        <w:t>of the WLEP</w:t>
      </w:r>
      <w:r>
        <w:rPr>
          <w:rFonts w:ascii="Arial"/>
          <w:color w:val="000000"/>
          <w:sz w:val="24"/>
        </w:rPr>
        <w:t xml:space="preserve">. </w:t>
      </w:r>
      <w:r>
        <w:rPr>
          <w:rFonts w:ascii="Arial"/>
          <w:color w:val="000000"/>
          <w:sz w:val="24"/>
        </w:rPr>
        <w:t xml:space="preserve"> </w:t>
      </w:r>
      <w:r>
        <w:rPr>
          <w:rFonts w:ascii="Arial"/>
          <w:color w:val="000000"/>
          <w:sz w:val="24"/>
        </w:rPr>
        <w:t>T</w:t>
      </w:r>
      <w:r>
        <w:rPr>
          <w:rFonts w:ascii="Arial"/>
          <w:color w:val="000000"/>
          <w:sz w:val="24"/>
        </w:rPr>
        <w:t xml:space="preserve">o </w:t>
      </w:r>
      <w:r>
        <w:rPr>
          <w:rFonts w:ascii="Arial"/>
          <w:color w:val="000000"/>
          <w:sz w:val="24"/>
        </w:rPr>
        <w:t>reject</w:t>
      </w:r>
      <w:r>
        <w:rPr>
          <w:rFonts w:ascii="Arial"/>
          <w:color w:val="000000"/>
          <w:sz w:val="24"/>
        </w:rPr>
        <w:t xml:space="preserve"> </w:t>
      </w:r>
      <w:r>
        <w:rPr>
          <w:rFonts w:ascii="Arial"/>
          <w:color w:val="000000"/>
          <w:sz w:val="24"/>
        </w:rPr>
        <w:t xml:space="preserve">this ground, the first respondent </w:t>
      </w:r>
      <w:r>
        <w:rPr>
          <w:rFonts w:ascii="Arial"/>
          <w:color w:val="000000"/>
          <w:sz w:val="24"/>
        </w:rPr>
        <w:t>points to</w:t>
      </w:r>
      <w:r>
        <w:rPr>
          <w:rFonts w:ascii="Arial"/>
          <w:color w:val="000000"/>
          <w:sz w:val="24"/>
        </w:rPr>
        <w:t xml:space="preserve"> </w:t>
      </w:r>
      <w:r>
        <w:rPr>
          <w:rFonts w:ascii="Arial"/>
          <w:color w:val="000000"/>
          <w:sz w:val="24"/>
        </w:rPr>
        <w:t>detailed</w:t>
      </w:r>
      <w:r>
        <w:rPr>
          <w:rFonts w:ascii="Arial"/>
          <w:color w:val="000000"/>
          <w:sz w:val="24"/>
        </w:rPr>
        <w:t xml:space="preserve"> </w:t>
      </w:r>
      <w:r>
        <w:rPr>
          <w:rFonts w:ascii="Arial"/>
          <w:color w:val="000000"/>
          <w:sz w:val="24"/>
        </w:rPr>
        <w:t>submission</w:t>
      </w:r>
      <w:r>
        <w:rPr>
          <w:rFonts w:ascii="Arial"/>
          <w:color w:val="000000"/>
          <w:sz w:val="24"/>
        </w:rPr>
        <w:t>s made by objectors</w:t>
      </w:r>
      <w:r>
        <w:rPr>
          <w:rFonts w:ascii="Arial"/>
          <w:color w:val="000000"/>
          <w:sz w:val="24"/>
        </w:rPr>
        <w:t xml:space="preserve"> </w:t>
      </w:r>
      <w:r>
        <w:rPr>
          <w:rFonts w:ascii="Arial"/>
          <w:color w:val="000000"/>
          <w:sz w:val="24"/>
        </w:rPr>
        <w:t>in relation to</w:t>
      </w:r>
      <w:r>
        <w:rPr>
          <w:rFonts w:ascii="Arial"/>
          <w:color w:val="000000"/>
          <w:sz w:val="24"/>
        </w:rPr>
        <w:t xml:space="preserve"> </w:t>
      </w:r>
      <w:r>
        <w:rPr>
          <w:rFonts w:ascii="Arial"/>
          <w:color w:val="000000"/>
          <w:sz w:val="24"/>
        </w:rPr>
        <w:t xml:space="preserve">the considerations stated in cl 5.21 specifically raising the merits concerns which are </w:t>
      </w:r>
      <w:r>
        <w:rPr>
          <w:rFonts w:ascii="Arial"/>
          <w:color w:val="000000"/>
          <w:sz w:val="24"/>
        </w:rPr>
        <w:t>now</w:t>
      </w:r>
      <w:r>
        <w:rPr>
          <w:rFonts w:ascii="Arial"/>
          <w:color w:val="000000"/>
          <w:sz w:val="24"/>
        </w:rPr>
        <w:t xml:space="preserve"> </w:t>
      </w:r>
      <w:r>
        <w:rPr>
          <w:rFonts w:ascii="Arial"/>
          <w:color w:val="000000"/>
          <w:sz w:val="24"/>
        </w:rPr>
        <w:t xml:space="preserve">agitated by the </w:t>
      </w:r>
      <w:r>
        <w:rPr>
          <w:rFonts w:ascii="Arial"/>
          <w:color w:val="000000"/>
          <w:sz w:val="24"/>
        </w:rPr>
        <w:t>applicant</w:t>
      </w:r>
      <w:r>
        <w:rPr>
          <w:rFonts w:ascii="Arial"/>
          <w:color w:val="000000"/>
          <w:sz w:val="24"/>
        </w:rPr>
        <w:t>.</w:t>
      </w:r>
    </w:p>
    <w:p>
      <w:pPr>
        <w:pStyle w:val="CaselawHeading2"/>
        <w:keepNext/>
        <w:spacing w:before="150" w:after="150" w:line="264"/>
        <w:ind w:left="0"/>
        <w:jc w:val="left"/>
      </w:pPr>
      <w:r>
        <w:rPr>
          <w:rFonts w:ascii="Arial"/>
        </w:rPr>
        <w:t xml:space="preserve">Consideration </w:t>
      </w:r>
    </w:p>
    <w:p>
      <w:pPr>
        <w:pStyle w:val="CaselawNumbered10"/>
        <w:numPr>
          <w:ilvl w:val="0"/>
          <w:numId w:val="30"/>
        </w:numPr>
        <w:spacing w:before="150" w:after="0"/>
        <w:ind w:left="600" w:hanging="600"/>
      </w:pPr>
      <w:r>
        <w:rPr>
          <w:rFonts w:ascii="Arial"/>
          <w:color w:val="000000"/>
          <w:sz w:val="24"/>
        </w:rPr>
        <w:t>T</w:t>
      </w:r>
      <w:r>
        <w:rPr>
          <w:rFonts w:ascii="Arial"/>
          <w:color w:val="000000"/>
          <w:sz w:val="24"/>
        </w:rPr>
        <w:t xml:space="preserve">he jurisdiction of this Court in these judicial review proceedings is confined to ensuring that Council carried out its functions in accordance with the statutory </w:t>
      </w:r>
      <w:r>
        <w:rPr>
          <w:rFonts w:ascii="Arial"/>
          <w:color w:val="000000"/>
          <w:sz w:val="24"/>
        </w:rPr>
        <w:t xml:space="preserve">provisions that govern the performance of those functions and </w:t>
      </w:r>
      <w:r>
        <w:rPr>
          <w:rFonts w:ascii="Arial"/>
          <w:color w:val="000000"/>
          <w:sz w:val="24"/>
        </w:rPr>
        <w:t xml:space="preserve">the </w:t>
      </w:r>
      <w:r>
        <w:rPr>
          <w:rFonts w:ascii="Arial"/>
          <w:color w:val="000000"/>
          <w:sz w:val="24"/>
        </w:rPr>
        <w:t>exercise of the relevant parts.</w:t>
      </w:r>
    </w:p>
    <w:p>
      <w:pPr>
        <w:pStyle w:val="CaselawNumbered10"/>
        <w:numPr>
          <w:ilvl w:val="0"/>
          <w:numId w:val="30"/>
        </w:numPr>
        <w:spacing w:before="150" w:after="0"/>
        <w:ind w:left="600" w:hanging="600"/>
      </w:pPr>
      <w:r>
        <w:rPr>
          <w:rFonts w:ascii="Arial"/>
          <w:color w:val="000000"/>
          <w:sz w:val="24"/>
        </w:rPr>
        <w:t>A</w:t>
      </w:r>
      <w:r>
        <w:rPr>
          <w:rFonts w:ascii="Arial"/>
          <w:color w:val="000000"/>
          <w:sz w:val="24"/>
        </w:rPr>
        <w:t xml:space="preserve">s noted above, </w:t>
      </w:r>
      <w:r>
        <w:rPr>
          <w:rFonts w:ascii="Arial"/>
          <w:color w:val="000000"/>
          <w:sz w:val="24"/>
        </w:rPr>
        <w:t xml:space="preserve">in its submissions </w:t>
      </w:r>
      <w:r>
        <w:rPr>
          <w:rFonts w:ascii="Arial"/>
          <w:color w:val="000000"/>
          <w:sz w:val="24"/>
        </w:rPr>
        <w:t xml:space="preserve">the applicant </w:t>
      </w:r>
      <w:r>
        <w:rPr>
          <w:rFonts w:ascii="Arial"/>
          <w:color w:val="000000"/>
          <w:sz w:val="24"/>
        </w:rPr>
        <w:t>advances</w:t>
      </w:r>
      <w:r>
        <w:rPr>
          <w:rFonts w:ascii="Arial"/>
          <w:color w:val="000000"/>
          <w:sz w:val="24"/>
        </w:rPr>
        <w:t xml:space="preserve"> </w:t>
      </w:r>
      <w:r>
        <w:rPr>
          <w:rFonts w:ascii="Arial"/>
          <w:color w:val="000000"/>
          <w:sz w:val="24"/>
        </w:rPr>
        <w:t xml:space="preserve">three </w:t>
      </w:r>
      <w:r>
        <w:rPr>
          <w:rFonts w:ascii="Arial"/>
          <w:color w:val="000000"/>
          <w:sz w:val="24"/>
        </w:rPr>
        <w:t>slightly overlapping</w:t>
      </w:r>
      <w:r>
        <w:rPr>
          <w:rFonts w:ascii="Arial"/>
          <w:color w:val="000000"/>
          <w:sz w:val="24"/>
        </w:rPr>
        <w:t xml:space="preserve"> </w:t>
      </w:r>
      <w:r>
        <w:rPr>
          <w:rFonts w:ascii="Arial"/>
          <w:color w:val="000000"/>
          <w:sz w:val="24"/>
        </w:rPr>
        <w:t>positions</w:t>
      </w:r>
      <w:r>
        <w:rPr>
          <w:rFonts w:ascii="Arial"/>
          <w:color w:val="000000"/>
          <w:sz w:val="24"/>
        </w:rPr>
        <w:t xml:space="preserve">: </w:t>
      </w:r>
      <w:r>
        <w:rPr>
          <w:rFonts w:ascii="Arial"/>
          <w:color w:val="000000"/>
          <w:sz w:val="24"/>
        </w:rPr>
        <w:t xml:space="preserve"> </w:t>
      </w:r>
      <w:r>
        <w:rPr>
          <w:rFonts w:ascii="Arial"/>
          <w:color w:val="000000"/>
          <w:sz w:val="24"/>
        </w:rPr>
        <w:t xml:space="preserve">first, there </w:t>
      </w:r>
      <w:r>
        <w:rPr>
          <w:rFonts w:ascii="Arial"/>
          <w:color w:val="000000"/>
          <w:sz w:val="24"/>
        </w:rPr>
        <w:t>is</w:t>
      </w:r>
      <w:r>
        <w:rPr>
          <w:rFonts w:ascii="Arial"/>
          <w:color w:val="000000"/>
          <w:sz w:val="24"/>
        </w:rPr>
        <w:t xml:space="preserve"> </w:t>
      </w:r>
      <w:r>
        <w:rPr>
          <w:rFonts w:ascii="Arial"/>
          <w:color w:val="000000"/>
          <w:sz w:val="24"/>
        </w:rPr>
        <w:t xml:space="preserve">no record of </w:t>
      </w:r>
      <w:r>
        <w:rPr>
          <w:rFonts w:ascii="Arial"/>
          <w:color w:val="000000"/>
          <w:sz w:val="24"/>
        </w:rPr>
        <w:t>Mr Lindsay</w:t>
      </w:r>
      <w:r>
        <w:rPr>
          <w:rFonts w:ascii="Arial"/>
          <w:color w:val="000000"/>
          <w:sz w:val="24"/>
        </w:rPr>
        <w:t>’</w:t>
      </w:r>
      <w:r>
        <w:rPr>
          <w:rFonts w:ascii="Arial"/>
          <w:color w:val="000000"/>
          <w:sz w:val="24"/>
        </w:rPr>
        <w:t xml:space="preserve">s </w:t>
      </w:r>
      <w:r>
        <w:rPr>
          <w:rFonts w:ascii="Arial"/>
          <w:color w:val="000000"/>
          <w:sz w:val="24"/>
        </w:rPr>
        <w:t xml:space="preserve">proper consideration </w:t>
      </w:r>
      <w:r>
        <w:rPr>
          <w:rFonts w:ascii="Arial"/>
          <w:color w:val="000000"/>
          <w:sz w:val="24"/>
        </w:rPr>
        <w:t>or assessment of</w:t>
      </w:r>
      <w:r>
        <w:rPr>
          <w:rFonts w:ascii="Arial"/>
          <w:color w:val="000000"/>
          <w:sz w:val="24"/>
        </w:rPr>
        <w:t xml:space="preserve"> </w:t>
      </w:r>
      <w:r>
        <w:rPr>
          <w:rFonts w:ascii="Arial"/>
          <w:color w:val="000000"/>
          <w:sz w:val="24"/>
        </w:rPr>
        <w:t xml:space="preserve">the application; second, the material upon which Mr Lindsay </w:t>
      </w:r>
      <w:r>
        <w:rPr>
          <w:rFonts w:ascii="Arial"/>
          <w:color w:val="000000"/>
          <w:sz w:val="24"/>
        </w:rPr>
        <w:t xml:space="preserve">otherwise </w:t>
      </w:r>
      <w:r>
        <w:rPr>
          <w:rFonts w:ascii="Arial"/>
          <w:color w:val="000000"/>
          <w:sz w:val="24"/>
        </w:rPr>
        <w:t xml:space="preserve">relied </w:t>
      </w:r>
      <w:r>
        <w:rPr>
          <w:rFonts w:ascii="Arial"/>
          <w:color w:val="000000"/>
          <w:sz w:val="24"/>
        </w:rPr>
        <w:t xml:space="preserve">upon </w:t>
      </w:r>
      <w:r>
        <w:rPr>
          <w:rFonts w:ascii="Arial"/>
          <w:color w:val="000000"/>
          <w:sz w:val="24"/>
        </w:rPr>
        <w:t xml:space="preserve">lacked detail to inform him in relation to </w:t>
      </w:r>
      <w:r>
        <w:rPr>
          <w:rFonts w:ascii="Arial"/>
          <w:color w:val="000000"/>
          <w:sz w:val="24"/>
        </w:rPr>
        <w:t xml:space="preserve">two </w:t>
      </w:r>
      <w:r>
        <w:rPr>
          <w:rFonts w:ascii="Arial"/>
          <w:color w:val="000000"/>
          <w:sz w:val="24"/>
        </w:rPr>
        <w:t>mandatory relevant considerations being</w:t>
      </w:r>
      <w:r>
        <w:rPr>
          <w:rFonts w:ascii="Arial"/>
          <w:color w:val="000000"/>
          <w:sz w:val="24"/>
        </w:rPr>
        <w:t xml:space="preserve"> </w:t>
      </w:r>
      <w:r>
        <w:rPr>
          <w:rFonts w:ascii="Arial"/>
          <w:color w:val="000000"/>
          <w:sz w:val="24"/>
        </w:rPr>
        <w:t xml:space="preserve">cl 5.21 of the WLEP </w:t>
      </w:r>
      <w:r>
        <w:rPr>
          <w:rFonts w:ascii="Arial"/>
          <w:color w:val="000000"/>
          <w:sz w:val="24"/>
        </w:rPr>
        <w:t>and</w:t>
      </w:r>
      <w:r>
        <w:rPr>
          <w:rFonts w:ascii="Arial"/>
          <w:color w:val="000000"/>
          <w:sz w:val="24"/>
        </w:rPr>
        <w:t xml:space="preserve"> </w:t>
      </w:r>
      <w:r>
        <w:rPr>
          <w:rFonts w:ascii="Arial"/>
          <w:color w:val="000000"/>
          <w:sz w:val="24"/>
        </w:rPr>
        <w:t xml:space="preserve">any public submissions; and </w:t>
      </w:r>
      <w:r>
        <w:rPr>
          <w:rFonts w:ascii="Arial"/>
          <w:color w:val="000000"/>
          <w:sz w:val="24"/>
        </w:rPr>
        <w:t>third</w:t>
      </w:r>
      <w:r>
        <w:rPr>
          <w:rFonts w:ascii="Arial"/>
          <w:color w:val="000000"/>
          <w:sz w:val="24"/>
        </w:rPr>
        <w:t>, in the alternative</w:t>
      </w:r>
      <w:r>
        <w:rPr>
          <w:rFonts w:ascii="Arial"/>
          <w:color w:val="000000"/>
          <w:sz w:val="24"/>
        </w:rPr>
        <w:t>,</w:t>
      </w:r>
      <w:r>
        <w:rPr>
          <w:rFonts w:ascii="Arial"/>
          <w:color w:val="000000"/>
          <w:sz w:val="24"/>
        </w:rPr>
        <w:t xml:space="preserve"> </w:t>
      </w:r>
      <w:r>
        <w:rPr>
          <w:rFonts w:ascii="Arial"/>
          <w:color w:val="000000"/>
          <w:sz w:val="24"/>
        </w:rPr>
        <w:t>even if Mr Lindsay had knowledge</w:t>
      </w:r>
      <w:r>
        <w:rPr>
          <w:rFonts w:ascii="Arial"/>
          <w:color w:val="000000"/>
          <w:sz w:val="24"/>
        </w:rPr>
        <w:t>,</w:t>
      </w:r>
      <w:r>
        <w:rPr>
          <w:rFonts w:ascii="Arial"/>
          <w:color w:val="000000"/>
          <w:sz w:val="24"/>
        </w:rPr>
        <w:t xml:space="preserve"> </w:t>
      </w:r>
      <w:r>
        <w:rPr>
          <w:rFonts w:ascii="Arial"/>
          <w:color w:val="000000"/>
          <w:sz w:val="24"/>
        </w:rPr>
        <w:t xml:space="preserve">constructive </w:t>
      </w:r>
      <w:r>
        <w:rPr>
          <w:rFonts w:ascii="Arial"/>
          <w:color w:val="000000"/>
          <w:sz w:val="24"/>
        </w:rPr>
        <w:t>or otherwise</w:t>
      </w:r>
      <w:r>
        <w:rPr>
          <w:rFonts w:ascii="Arial"/>
          <w:color w:val="000000"/>
          <w:sz w:val="24"/>
        </w:rPr>
        <w:t>,</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material </w:t>
      </w:r>
      <w:r>
        <w:rPr>
          <w:rFonts w:ascii="Arial"/>
          <w:color w:val="000000"/>
          <w:sz w:val="24"/>
        </w:rPr>
        <w:t>in</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records on</w:t>
      </w:r>
      <w:r>
        <w:rPr>
          <w:rFonts w:ascii="Arial"/>
          <w:color w:val="000000"/>
          <w:sz w:val="24"/>
        </w:rPr>
        <w:t xml:space="preserve"> </w:t>
      </w:r>
      <w:r>
        <w:rPr>
          <w:rFonts w:ascii="Arial"/>
          <w:color w:val="000000"/>
          <w:sz w:val="24"/>
        </w:rPr>
        <w:t>file, he nevertheless</w:t>
      </w:r>
      <w:r>
        <w:rPr>
          <w:rFonts w:ascii="Arial"/>
          <w:color w:val="000000"/>
          <w:sz w:val="24"/>
        </w:rPr>
        <w:t xml:space="preserve"> </w:t>
      </w:r>
      <w:r>
        <w:rPr>
          <w:rFonts w:ascii="Arial"/>
          <w:color w:val="000000"/>
          <w:sz w:val="24"/>
        </w:rPr>
        <w:t xml:space="preserve">had no probative evidence to generate the </w:t>
      </w:r>
      <w:r>
        <w:rPr>
          <w:rFonts w:ascii="Arial"/>
          <w:color w:val="000000"/>
          <w:sz w:val="24"/>
        </w:rPr>
        <w:t>state</w:t>
      </w:r>
      <w:r>
        <w:rPr>
          <w:rFonts w:ascii="Arial"/>
          <w:color w:val="000000"/>
          <w:sz w:val="24"/>
        </w:rPr>
        <w:t xml:space="preserve"> </w:t>
      </w:r>
      <w:r>
        <w:rPr>
          <w:rFonts w:ascii="Arial"/>
          <w:color w:val="000000"/>
          <w:sz w:val="24"/>
        </w:rPr>
        <w:t xml:space="preserve">of </w:t>
      </w:r>
      <w:r>
        <w:rPr>
          <w:rFonts w:ascii="Arial"/>
          <w:color w:val="000000"/>
          <w:sz w:val="24"/>
        </w:rPr>
        <w:t xml:space="preserve">positive satisfaction required by </w:t>
      </w:r>
      <w:r>
        <w:rPr>
          <w:rFonts w:ascii="Arial"/>
          <w:color w:val="000000"/>
          <w:sz w:val="24"/>
        </w:rPr>
        <w:t>subcl</w:t>
      </w:r>
      <w:r>
        <w:rPr>
          <w:rFonts w:ascii="Arial"/>
          <w:color w:val="000000"/>
          <w:sz w:val="24"/>
        </w:rPr>
        <w:t>l</w:t>
      </w:r>
      <w:r>
        <w:rPr>
          <w:rFonts w:ascii="Arial"/>
          <w:color w:val="000000"/>
          <w:sz w:val="24"/>
        </w:rPr>
        <w:t xml:space="preserve"> </w:t>
      </w:r>
      <w:r>
        <w:rPr>
          <w:rFonts w:ascii="Arial"/>
          <w:color w:val="000000"/>
          <w:sz w:val="24"/>
        </w:rPr>
        <w:t>5.21</w:t>
      </w:r>
      <w:r>
        <w:rPr>
          <w:rFonts w:ascii="Arial"/>
          <w:color w:val="000000"/>
          <w:sz w:val="24"/>
        </w:rPr>
        <w:t>(</w:t>
      </w:r>
      <w:r>
        <w:rPr>
          <w:rFonts w:ascii="Arial"/>
          <w:color w:val="000000"/>
          <w:sz w:val="24"/>
        </w:rPr>
        <w:t>2</w:t>
      </w:r>
      <w:r>
        <w:rPr>
          <w:rFonts w:ascii="Arial"/>
          <w:color w:val="000000"/>
          <w:sz w:val="24"/>
        </w:rPr>
        <w:t xml:space="preserve">) </w:t>
      </w:r>
      <w:r>
        <w:rPr>
          <w:rFonts w:ascii="Arial"/>
          <w:color w:val="000000"/>
          <w:sz w:val="24"/>
        </w:rPr>
        <w:t xml:space="preserve">and </w:t>
      </w:r>
      <w:r>
        <w:rPr>
          <w:rFonts w:ascii="Arial"/>
          <w:color w:val="000000"/>
          <w:sz w:val="24"/>
        </w:rPr>
        <w:t xml:space="preserve">(3) of the WLEP. </w:t>
      </w:r>
    </w:p>
    <w:p>
      <w:pPr>
        <w:pStyle w:val="CaselawNumbered10"/>
        <w:numPr>
          <w:ilvl w:val="0"/>
          <w:numId w:val="30"/>
        </w:numPr>
        <w:spacing w:before="150" w:after="0"/>
        <w:ind w:left="600" w:hanging="600"/>
      </w:pPr>
      <w:r>
        <w:rPr>
          <w:rFonts w:ascii="Arial"/>
          <w:color w:val="000000"/>
          <w:sz w:val="24"/>
        </w:rPr>
        <w:t xml:space="preserve">The gist of </w:t>
      </w:r>
      <w:r>
        <w:rPr>
          <w:rFonts w:ascii="Arial"/>
          <w:color w:val="000000"/>
          <w:sz w:val="24"/>
        </w:rPr>
        <w:t>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case is the </w:t>
      </w:r>
      <w:r>
        <w:rPr>
          <w:rFonts w:ascii="Arial"/>
          <w:color w:val="000000"/>
          <w:sz w:val="24"/>
        </w:rPr>
        <w:t xml:space="preserve">failure to </w:t>
      </w:r>
      <w:r>
        <w:rPr>
          <w:rFonts w:ascii="Arial"/>
          <w:color w:val="000000"/>
          <w:sz w:val="24"/>
        </w:rPr>
        <w:t xml:space="preserve">have </w:t>
      </w:r>
      <w:r>
        <w:rPr>
          <w:rFonts w:ascii="Arial"/>
          <w:color w:val="000000"/>
          <w:sz w:val="24"/>
        </w:rPr>
        <w:t>regard</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 xml:space="preserve">5.21 of the </w:t>
      </w:r>
      <w:r>
        <w:rPr>
          <w:rFonts w:ascii="Arial"/>
          <w:color w:val="000000"/>
          <w:sz w:val="24"/>
        </w:rPr>
        <w:t>W</w:t>
      </w:r>
      <w:r>
        <w:rPr>
          <w:rFonts w:ascii="Arial"/>
          <w:color w:val="000000"/>
          <w:sz w:val="24"/>
        </w:rPr>
        <w:t>LEP</w:t>
      </w:r>
      <w:r>
        <w:rPr>
          <w:rFonts w:ascii="Arial"/>
          <w:color w:val="000000"/>
          <w:sz w:val="24"/>
        </w:rPr>
        <w:t>. T</w:t>
      </w:r>
      <w:r>
        <w:rPr>
          <w:rFonts w:ascii="Arial"/>
          <w:color w:val="000000"/>
          <w:sz w:val="24"/>
        </w:rPr>
        <w:t xml:space="preserve">he </w:t>
      </w:r>
      <w:r>
        <w:rPr>
          <w:rFonts w:ascii="Arial"/>
          <w:color w:val="000000"/>
          <w:sz w:val="24"/>
        </w:rPr>
        <w:t xml:space="preserve">legal principles </w:t>
      </w:r>
      <w:r>
        <w:rPr>
          <w:rFonts w:ascii="Arial"/>
          <w:color w:val="000000"/>
          <w:sz w:val="24"/>
        </w:rPr>
        <w:t xml:space="preserve">the Court is to apply were </w:t>
      </w:r>
      <w:r>
        <w:rPr>
          <w:rFonts w:ascii="Arial"/>
          <w:color w:val="000000"/>
          <w:sz w:val="24"/>
        </w:rPr>
        <w:t>generally agreed between the parties</w:t>
      </w:r>
      <w:r>
        <w:rPr>
          <w:rFonts w:ascii="Arial"/>
          <w:color w:val="000000"/>
          <w:sz w:val="24"/>
        </w:rPr>
        <w:t xml:space="preserve"> </w:t>
      </w:r>
      <w:r>
        <w:rPr>
          <w:rFonts w:ascii="Arial"/>
          <w:color w:val="000000"/>
          <w:sz w:val="24"/>
        </w:rPr>
        <w:t xml:space="preserve">and may be </w:t>
      </w:r>
      <w:r>
        <w:rPr>
          <w:rFonts w:ascii="Arial"/>
          <w:color w:val="000000"/>
          <w:sz w:val="24"/>
        </w:rPr>
        <w:t xml:space="preserve">briefly </w:t>
      </w:r>
      <w:r>
        <w:rPr>
          <w:rFonts w:ascii="Arial"/>
          <w:color w:val="000000"/>
          <w:sz w:val="24"/>
        </w:rPr>
        <w:t>noted.</w:t>
      </w:r>
    </w:p>
    <w:p>
      <w:pPr>
        <w:pStyle w:val="CaselawNumbered10"/>
        <w:numPr>
          <w:ilvl w:val="0"/>
          <w:numId w:val="30"/>
        </w:numPr>
        <w:spacing w:before="150" w:after="0"/>
        <w:ind w:left="600" w:hanging="600"/>
      </w:pPr>
      <w:r>
        <w:rPr>
          <w:rFonts w:ascii="Arial"/>
          <w:color w:val="000000"/>
          <w:sz w:val="24"/>
        </w:rPr>
        <w:t>T</w:t>
      </w:r>
      <w:r>
        <w:rPr>
          <w:rFonts w:ascii="Arial"/>
          <w:color w:val="000000"/>
          <w:sz w:val="24"/>
        </w:rPr>
        <w:t>he onus</w:t>
      </w:r>
      <w:r>
        <w:rPr>
          <w:rFonts w:ascii="Arial"/>
          <w:color w:val="000000"/>
          <w:sz w:val="24"/>
        </w:rPr>
        <w:t xml:space="preserve"> </w:t>
      </w:r>
      <w:r>
        <w:rPr>
          <w:rFonts w:ascii="Arial"/>
          <w:color w:val="000000"/>
          <w:sz w:val="24"/>
        </w:rPr>
        <w:t>rests upon the applicant</w:t>
      </w:r>
      <w:r>
        <w:rPr>
          <w:rFonts w:ascii="Arial"/>
          <w:color w:val="000000"/>
          <w:sz w:val="24"/>
        </w:rPr>
        <w:t xml:space="preserve"> </w:t>
      </w:r>
      <w:r>
        <w:rPr>
          <w:rFonts w:ascii="Arial"/>
          <w:color w:val="000000"/>
          <w:sz w:val="24"/>
        </w:rPr>
        <w:t>to prove on the balance of probabilities</w:t>
      </w:r>
      <w:r>
        <w:rPr>
          <w:rFonts w:ascii="Arial"/>
          <w:color w:val="000000"/>
          <w:sz w:val="24"/>
        </w:rPr>
        <w:t xml:space="preserve"> </w:t>
      </w:r>
      <w:r>
        <w:rPr>
          <w:rFonts w:ascii="Arial"/>
          <w:color w:val="000000"/>
          <w:sz w:val="24"/>
        </w:rPr>
        <w:t>each of the matters it</w:t>
      </w:r>
      <w:r>
        <w:rPr>
          <w:rFonts w:ascii="Arial"/>
          <w:color w:val="000000"/>
          <w:sz w:val="24"/>
        </w:rPr>
        <w:t xml:space="preserve"> </w:t>
      </w:r>
      <w:r>
        <w:rPr>
          <w:rFonts w:ascii="Arial"/>
          <w:color w:val="000000"/>
          <w:sz w:val="24"/>
        </w:rPr>
        <w:t>raises</w:t>
      </w:r>
      <w:r>
        <w:rPr>
          <w:rFonts w:ascii="Arial"/>
          <w:color w:val="000000"/>
          <w:sz w:val="24"/>
        </w:rPr>
        <w:t>. T</w:t>
      </w:r>
      <w:r>
        <w:rPr>
          <w:rFonts w:ascii="Arial"/>
          <w:color w:val="000000"/>
          <w:sz w:val="24"/>
        </w:rPr>
        <w:t>hat onus</w:t>
      </w:r>
      <w:r>
        <w:rPr>
          <w:rFonts w:ascii="Arial"/>
          <w:color w:val="000000"/>
          <w:sz w:val="24"/>
        </w:rPr>
        <w:t xml:space="preserve"> </w:t>
      </w:r>
      <w:r>
        <w:rPr>
          <w:rFonts w:ascii="Arial"/>
          <w:color w:val="000000"/>
          <w:sz w:val="24"/>
        </w:rPr>
        <w:t xml:space="preserve">can be discharged by reference to </w:t>
      </w:r>
      <w:r>
        <w:rPr>
          <w:rFonts w:ascii="Arial"/>
          <w:color w:val="000000"/>
          <w:sz w:val="24"/>
        </w:rPr>
        <w:t xml:space="preserve">any </w:t>
      </w:r>
      <w:r>
        <w:rPr>
          <w:rFonts w:ascii="Arial"/>
          <w:color w:val="000000"/>
          <w:sz w:val="24"/>
        </w:rPr>
        <w:t>documentary material evidencing the</w:t>
      </w:r>
      <w:r>
        <w:rPr>
          <w:rFonts w:ascii="Arial"/>
          <w:color w:val="000000"/>
          <w:sz w:val="24"/>
        </w:rPr>
        <w:t xml:space="preserve"> </w:t>
      </w:r>
      <w:r>
        <w:rPr>
          <w:rFonts w:ascii="Arial"/>
          <w:color w:val="000000"/>
          <w:sz w:val="24"/>
        </w:rPr>
        <w:t>decision-making process</w:t>
      </w:r>
      <w:r>
        <w:rPr>
          <w:rFonts w:ascii="Arial"/>
          <w:color w:val="000000"/>
          <w:sz w:val="24"/>
        </w:rPr>
        <w:t xml:space="preserve"> </w:t>
      </w:r>
      <w:r>
        <w:rPr>
          <w:rFonts w:ascii="Arial"/>
          <w:color w:val="000000"/>
          <w:sz w:val="24"/>
        </w:rPr>
        <w:t xml:space="preserve">to allow the </w:t>
      </w:r>
      <w:r>
        <w:rPr>
          <w:rFonts w:ascii="Arial"/>
          <w:color w:val="000000"/>
          <w:sz w:val="24"/>
        </w:rPr>
        <w:t>C</w:t>
      </w:r>
      <w:r>
        <w:rPr>
          <w:rFonts w:ascii="Arial"/>
          <w:color w:val="000000"/>
          <w:sz w:val="24"/>
        </w:rPr>
        <w:t xml:space="preserve">ourt to draw the inference </w:t>
      </w:r>
      <w:r>
        <w:rPr>
          <w:rFonts w:ascii="Arial"/>
          <w:color w:val="000000"/>
          <w:sz w:val="24"/>
        </w:rPr>
        <w:t>that C</w:t>
      </w:r>
      <w:r>
        <w:rPr>
          <w:rFonts w:ascii="Arial"/>
          <w:color w:val="000000"/>
          <w:sz w:val="24"/>
        </w:rPr>
        <w:t xml:space="preserve">ouncil did not form the required </w:t>
      </w:r>
      <w:r>
        <w:rPr>
          <w:rFonts w:ascii="Arial"/>
          <w:color w:val="000000"/>
          <w:sz w:val="24"/>
        </w:rPr>
        <w:t>positive</w:t>
      </w:r>
      <w:r>
        <w:rPr>
          <w:rFonts w:ascii="Arial"/>
          <w:color w:val="000000"/>
          <w:sz w:val="24"/>
        </w:rPr>
        <w:t xml:space="preserve"> </w:t>
      </w:r>
      <w:r>
        <w:rPr>
          <w:rFonts w:ascii="Arial"/>
          <w:color w:val="000000"/>
          <w:sz w:val="24"/>
        </w:rPr>
        <w:t>state of satisfaction</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In a</w:t>
      </w:r>
      <w:r>
        <w:rPr>
          <w:rFonts w:ascii="Arial"/>
          <w:color w:val="000000"/>
          <w:sz w:val="24"/>
        </w:rPr>
        <w:t xml:space="preserve"> </w:t>
      </w:r>
      <w:r>
        <w:rPr>
          <w:rFonts w:ascii="Arial"/>
          <w:color w:val="000000"/>
          <w:sz w:val="24"/>
        </w:rPr>
        <w:t xml:space="preserve">matter such as this, the Court is not required to focus on a minute examination of </w:t>
      </w:r>
      <w:r>
        <w:rPr>
          <w:rFonts w:ascii="Arial"/>
          <w:color w:val="000000"/>
          <w:sz w:val="24"/>
        </w:rPr>
        <w:t xml:space="preserve">all </w:t>
      </w:r>
      <w:r>
        <w:rPr>
          <w:rFonts w:ascii="Arial"/>
          <w:color w:val="000000"/>
          <w:sz w:val="24"/>
        </w:rPr>
        <w:t>of</w:t>
      </w:r>
      <w:r>
        <w:rPr>
          <w:rFonts w:ascii="Arial"/>
          <w:color w:val="000000"/>
          <w:sz w:val="24"/>
        </w:rPr>
        <w:t xml:space="preserve"> </w:t>
      </w:r>
      <w:r>
        <w:rPr>
          <w:rFonts w:ascii="Arial"/>
          <w:color w:val="000000"/>
          <w:sz w:val="24"/>
        </w:rPr>
        <w:t xml:space="preserve">the material before Council with an eye keenly attuned to perception of error: </w:t>
      </w:r>
      <w:r>
        <w:rPr>
          <w:rFonts w:ascii="Arial"/>
          <w:i/>
          <w:color w:val="000000"/>
          <w:sz w:val="24"/>
        </w:rPr>
        <w:t xml:space="preserve">Minister for Immigration and </w:t>
      </w:r>
      <w:r>
        <w:rPr>
          <w:rFonts w:ascii="Arial"/>
          <w:i/>
          <w:color w:val="000000"/>
          <w:sz w:val="24"/>
        </w:rPr>
        <w:t>Ethnic</w:t>
      </w:r>
      <w:r>
        <w:rPr>
          <w:rFonts w:ascii="Arial"/>
          <w:i/>
          <w:color w:val="000000"/>
          <w:sz w:val="24"/>
        </w:rPr>
        <w:t xml:space="preserve"> Affairs v</w:t>
      </w:r>
      <w:r>
        <w:rPr>
          <w:rFonts w:ascii="Arial"/>
          <w:color w:val="000000"/>
          <w:sz w:val="24"/>
        </w:rPr>
        <w:t xml:space="preserve"> </w:t>
      </w:r>
      <w:r>
        <w:rPr>
          <w:rFonts w:ascii="Arial"/>
          <w:i/>
          <w:color w:val="000000"/>
          <w:sz w:val="24"/>
        </w:rPr>
        <w:t xml:space="preserve">Wu Shan Liang </w:t>
      </w:r>
      <w:r>
        <w:rPr>
          <w:rFonts w:ascii="Arial"/>
          <w:color w:val="000000"/>
          <w:sz w:val="24"/>
        </w:rPr>
        <w:t>(1996) 185 CLR 259</w:t>
      </w:r>
      <w:r>
        <w:rPr>
          <w:rFonts w:ascii="Arial"/>
          <w:color w:val="000000"/>
          <w:sz w:val="24"/>
        </w:rPr>
        <w:t xml:space="preserve"> </w:t>
      </w:r>
      <w:r>
        <w:rPr>
          <w:rFonts w:ascii="Arial"/>
          <w:color w:val="000000"/>
          <w:sz w:val="24"/>
        </w:rPr>
        <w:t>at 272</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1996</w:t>
      </w:r>
      <w:r>
        <w:rPr>
          <w:rFonts w:ascii="Arial"/>
          <w:color w:val="000000"/>
          <w:sz w:val="24"/>
        </w:rPr>
        <w:t>]</w:t>
      </w:r>
      <w:r>
        <w:rPr>
          <w:rFonts w:ascii="Arial"/>
          <w:color w:val="000000"/>
          <w:sz w:val="24"/>
        </w:rPr>
        <w:t xml:space="preserve"> </w:t>
      </w:r>
      <w:r>
        <w:rPr>
          <w:rFonts w:ascii="Arial"/>
          <w:color w:val="000000"/>
          <w:sz w:val="24"/>
        </w:rPr>
        <w:t>HCA 6</w:t>
      </w:r>
      <w:r>
        <w:rPr>
          <w:rFonts w:ascii="Arial"/>
          <w:color w:val="000000"/>
          <w:sz w:val="24"/>
        </w:rPr>
        <w:t xml:space="preserve"> </w:t>
      </w:r>
      <w:r>
        <w:rPr>
          <w:rFonts w:ascii="Arial"/>
          <w:color w:val="000000"/>
          <w:sz w:val="24"/>
        </w:rPr>
        <w:t xml:space="preserve">(Brennan CJ, Toohey, McHugh and </w:t>
      </w:r>
      <w:r>
        <w:rPr>
          <w:rFonts w:ascii="Arial"/>
          <w:color w:val="000000"/>
          <w:sz w:val="24"/>
        </w:rPr>
        <w:t>Gummow</w:t>
      </w:r>
      <w:r>
        <w:rPr>
          <w:rFonts w:ascii="Arial"/>
          <w:color w:val="000000"/>
          <w:sz w:val="24"/>
        </w:rPr>
        <w:t xml:space="preserve"> </w:t>
      </w:r>
      <w:r>
        <w:rPr>
          <w:rFonts w:ascii="Arial"/>
          <w:color w:val="000000"/>
          <w:sz w:val="24"/>
        </w:rPr>
        <w:t>JJ)</w:t>
      </w:r>
      <w:r>
        <w:rPr>
          <w:rFonts w:ascii="Arial"/>
          <w:i/>
          <w:color w:val="000000"/>
          <w:sz w:val="24"/>
        </w:rPr>
        <w:t>.</w:t>
      </w:r>
    </w:p>
    <w:p>
      <w:pPr>
        <w:pStyle w:val="CaselawNumbered10"/>
        <w:numPr>
          <w:ilvl w:val="0"/>
          <w:numId w:val="30"/>
        </w:numPr>
        <w:spacing w:before="150" w:after="0"/>
        <w:ind w:left="600" w:hanging="600"/>
      </w:pPr>
      <w:r>
        <w:rPr>
          <w:rFonts w:ascii="Arial"/>
          <w:color w:val="000000"/>
          <w:sz w:val="24"/>
        </w:rPr>
        <w:t>T</w:t>
      </w:r>
      <w:r>
        <w:rPr>
          <w:rFonts w:ascii="Arial"/>
          <w:color w:val="000000"/>
          <w:sz w:val="24"/>
        </w:rPr>
        <w:t xml:space="preserve">he obligation </w:t>
      </w:r>
      <w:r>
        <w:rPr>
          <w:rFonts w:ascii="Arial"/>
          <w:color w:val="000000"/>
          <w:sz w:val="24"/>
        </w:rPr>
        <w:t xml:space="preserve">of a </w:t>
      </w:r>
      <w:r>
        <w:rPr>
          <w:rFonts w:ascii="Arial"/>
          <w:color w:val="000000"/>
          <w:sz w:val="24"/>
        </w:rPr>
        <w:t>consent authority</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to </w:t>
      </w:r>
      <w:r>
        <w:rPr>
          <w:rFonts w:ascii="Arial"/>
          <w:color w:val="000000"/>
          <w:sz w:val="24"/>
        </w:rPr>
        <w:t>“</w:t>
      </w:r>
      <w:r>
        <w:rPr>
          <w:rFonts w:ascii="Arial"/>
          <w:color w:val="000000"/>
          <w:sz w:val="24"/>
        </w:rPr>
        <w:t>determine</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development application pursuant to </w:t>
      </w:r>
      <w:r>
        <w:rPr>
          <w:rFonts w:ascii="Arial"/>
          <w:color w:val="000000"/>
          <w:sz w:val="24"/>
        </w:rPr>
        <w:t>s</w:t>
      </w:r>
      <w:r>
        <w:rPr>
          <w:rFonts w:ascii="Arial"/>
          <w:color w:val="000000"/>
          <w:sz w:val="24"/>
        </w:rPr>
        <w:t xml:space="preserve"> </w:t>
      </w:r>
      <w:r>
        <w:rPr>
          <w:rFonts w:ascii="Arial"/>
          <w:color w:val="000000"/>
          <w:sz w:val="24"/>
        </w:rPr>
        <w:t>4.16</w:t>
      </w:r>
      <w:r>
        <w:rPr>
          <w:rFonts w:ascii="Arial"/>
          <w:color w:val="000000"/>
          <w:sz w:val="24"/>
        </w:rPr>
        <w:t>(</w:t>
      </w:r>
      <w:r>
        <w:rPr>
          <w:rFonts w:ascii="Arial"/>
          <w:color w:val="000000"/>
          <w:sz w:val="24"/>
        </w:rPr>
        <w:t>1)</w:t>
      </w:r>
      <w:r>
        <w:rPr>
          <w:rFonts w:ascii="Arial"/>
          <w:color w:val="000000"/>
          <w:sz w:val="24"/>
        </w:rPr>
        <w:t xml:space="preserve"> </w:t>
      </w:r>
      <w:r>
        <w:rPr>
          <w:rFonts w:ascii="Arial"/>
          <w:color w:val="000000"/>
          <w:sz w:val="24"/>
        </w:rPr>
        <w:t>of the EPA Act</w:t>
      </w:r>
      <w:r>
        <w:rPr>
          <w:rFonts w:ascii="Arial"/>
          <w:color w:val="000000"/>
          <w:sz w:val="24"/>
        </w:rPr>
        <w:t xml:space="preserve">. </w:t>
      </w:r>
      <w:r>
        <w:rPr>
          <w:rFonts w:ascii="Arial"/>
          <w:color w:val="000000"/>
          <w:sz w:val="24"/>
        </w:rPr>
        <w:t>T</w:t>
      </w:r>
      <w:r>
        <w:rPr>
          <w:rFonts w:ascii="Arial"/>
          <w:color w:val="000000"/>
          <w:sz w:val="24"/>
        </w:rPr>
        <w:t xml:space="preserve">he process of </w:t>
      </w:r>
      <w:r>
        <w:rPr>
          <w:rFonts w:ascii="Arial"/>
          <w:color w:val="000000"/>
          <w:sz w:val="24"/>
        </w:rPr>
        <w:t>assessment and determination</w:t>
      </w:r>
      <w:r>
        <w:rPr>
          <w:rFonts w:ascii="Arial"/>
          <w:color w:val="000000"/>
          <w:sz w:val="24"/>
        </w:rPr>
        <w:t xml:space="preserve"> </w:t>
      </w:r>
      <w:r>
        <w:rPr>
          <w:rFonts w:ascii="Arial"/>
          <w:color w:val="000000"/>
          <w:sz w:val="24"/>
        </w:rPr>
        <w:t xml:space="preserve">has been described as </w:t>
      </w:r>
      <w:r>
        <w:rPr>
          <w:rFonts w:ascii="Arial"/>
          <w:color w:val="000000"/>
          <w:sz w:val="24"/>
        </w:rPr>
        <w:t>“</w:t>
      </w:r>
      <w:r>
        <w:rPr>
          <w:rFonts w:ascii="Arial"/>
          <w:color w:val="000000"/>
          <w:sz w:val="24"/>
        </w:rPr>
        <w:t>indivisible</w:t>
      </w:r>
      <w:r>
        <w:rPr>
          <w:rFonts w:ascii="Arial"/>
          <w:color w:val="000000"/>
          <w:sz w:val="24"/>
        </w:rPr>
        <w:t>”</w:t>
      </w:r>
      <w:r>
        <w:rPr>
          <w:rFonts w:ascii="Arial"/>
          <w:color w:val="000000"/>
          <w:sz w:val="24"/>
        </w:rPr>
        <w:t xml:space="preserve"> </w:t>
      </w:r>
      <w:r>
        <w:rPr>
          <w:rFonts w:ascii="Arial"/>
          <w:color w:val="000000"/>
          <w:sz w:val="24"/>
        </w:rPr>
        <w:t>(</w:t>
      </w:r>
      <w:r>
        <w:rPr>
          <w:rFonts w:ascii="Arial"/>
          <w:i/>
          <w:color w:val="000000"/>
          <w:sz w:val="24"/>
        </w:rPr>
        <w:t>GPT RE Ltd v Wollongong City Council</w:t>
      </w:r>
      <w:r>
        <w:rPr>
          <w:rFonts w:ascii="Arial"/>
          <w:color w:val="000000"/>
          <w:sz w:val="24"/>
        </w:rPr>
        <w:t xml:space="preserve"> </w:t>
      </w:r>
      <w:r>
        <w:rPr>
          <w:rFonts w:ascii="Arial"/>
          <w:color w:val="000000"/>
          <w:sz w:val="24"/>
        </w:rPr>
        <w:t>[2006] NSWLEC 303; (2006) 151 LGERA 116</w:t>
      </w:r>
      <w:r>
        <w:rPr>
          <w:rFonts w:ascii="Arial"/>
          <w:color w:val="000000"/>
          <w:sz w:val="24"/>
        </w:rPr>
        <w:t xml:space="preserve"> </w:t>
      </w:r>
      <w:r>
        <w:rPr>
          <w:rFonts w:ascii="Arial"/>
          <w:color w:val="000000"/>
          <w:sz w:val="24"/>
        </w:rPr>
        <w:t>at [80]</w:t>
      </w:r>
      <w:r>
        <w:rPr>
          <w:rFonts w:ascii="Arial"/>
          <w:color w:val="000000"/>
          <w:sz w:val="24"/>
        </w:rPr>
        <w:t xml:space="preserve"> </w:t>
      </w:r>
      <w:r>
        <w:rPr>
          <w:rFonts w:ascii="Arial"/>
          <w:color w:val="000000"/>
          <w:sz w:val="24"/>
        </w:rPr>
        <w:t>(Biscoe J)</w:t>
      </w:r>
      <w:r>
        <w:rPr>
          <w:rFonts w:ascii="Arial"/>
          <w:color w:val="000000"/>
          <w:sz w:val="24"/>
        </w:rPr>
        <w:t>)</w:t>
      </w:r>
      <w:r>
        <w:rPr>
          <w:rFonts w:ascii="Arial"/>
          <w:color w:val="000000"/>
          <w:sz w:val="24"/>
        </w:rPr>
        <w:t xml:space="preserve"> </w:t>
      </w:r>
      <w:r>
        <w:rPr>
          <w:rFonts w:ascii="Arial"/>
          <w:color w:val="000000"/>
          <w:sz w:val="24"/>
        </w:rPr>
        <w:t>such that the determination function</w:t>
      </w:r>
      <w:r>
        <w:rPr>
          <w:rFonts w:ascii="Arial"/>
          <w:color w:val="000000"/>
          <w:sz w:val="24"/>
        </w:rPr>
        <w:t xml:space="preserve"> </w:t>
      </w:r>
      <w:r>
        <w:rPr>
          <w:rFonts w:ascii="Arial"/>
          <w:color w:val="000000"/>
          <w:sz w:val="24"/>
        </w:rPr>
        <w:t xml:space="preserve">is </w:t>
      </w:r>
      <w:r>
        <w:rPr>
          <w:rFonts w:ascii="Arial"/>
          <w:color w:val="000000"/>
          <w:sz w:val="24"/>
        </w:rPr>
        <w:t xml:space="preserve">tied to the assessment </w:t>
      </w:r>
      <w:r>
        <w:rPr>
          <w:rFonts w:ascii="Arial"/>
          <w:color w:val="000000"/>
          <w:sz w:val="24"/>
        </w:rPr>
        <w:t>function</w:t>
      </w:r>
      <w:r>
        <w:rPr>
          <w:rFonts w:ascii="Arial"/>
          <w:color w:val="000000"/>
          <w:sz w:val="24"/>
        </w:rPr>
        <w:t>. T</w:t>
      </w:r>
      <w:r>
        <w:rPr>
          <w:rFonts w:ascii="Arial"/>
          <w:color w:val="000000"/>
          <w:sz w:val="24"/>
        </w:rPr>
        <w:t xml:space="preserve">he duty to consider statutory matters arises </w:t>
      </w:r>
      <w:r>
        <w:rPr>
          <w:rFonts w:ascii="Arial"/>
          <w:color w:val="000000"/>
          <w:sz w:val="24"/>
        </w:rPr>
        <w:t xml:space="preserve">and </w:t>
      </w:r>
      <w:r>
        <w:rPr>
          <w:rFonts w:ascii="Arial"/>
          <w:color w:val="000000"/>
          <w:sz w:val="24"/>
        </w:rPr>
        <w:t xml:space="preserve">must occur </w:t>
      </w:r>
      <w:r>
        <w:rPr>
          <w:rFonts w:ascii="Arial"/>
          <w:color w:val="000000"/>
          <w:sz w:val="24"/>
        </w:rPr>
        <w:t>“</w:t>
      </w:r>
      <w:r>
        <w:rPr>
          <w:rFonts w:ascii="Arial"/>
          <w:color w:val="000000"/>
          <w:sz w:val="24"/>
        </w:rPr>
        <w:t>in</w:t>
      </w:r>
      <w:r>
        <w:rPr>
          <w:rFonts w:ascii="Arial"/>
          <w:color w:val="000000"/>
          <w:sz w:val="24"/>
        </w:rPr>
        <w:t>”</w:t>
      </w:r>
      <w:r>
        <w:rPr>
          <w:rFonts w:ascii="Arial"/>
          <w:color w:val="000000"/>
          <w:sz w:val="24"/>
        </w:rPr>
        <w:t xml:space="preserve"> </w:t>
      </w:r>
      <w:r>
        <w:rPr>
          <w:rFonts w:ascii="Arial"/>
          <w:color w:val="000000"/>
          <w:sz w:val="24"/>
        </w:rPr>
        <w:t xml:space="preserve">determining the development application (under </w:t>
      </w:r>
      <w:r>
        <w:rPr>
          <w:rFonts w:ascii="Arial"/>
          <w:color w:val="000000"/>
          <w:sz w:val="24"/>
        </w:rPr>
        <w:t>s</w:t>
      </w:r>
      <w:r>
        <w:rPr>
          <w:rFonts w:ascii="Arial"/>
          <w:color w:val="000000"/>
          <w:sz w:val="24"/>
        </w:rPr>
        <w:t xml:space="preserve"> </w:t>
      </w:r>
      <w:r>
        <w:rPr>
          <w:rFonts w:ascii="Arial"/>
          <w:color w:val="000000"/>
          <w:sz w:val="24"/>
        </w:rPr>
        <w:t>4.15</w:t>
      </w:r>
      <w:r>
        <w:rPr>
          <w:rFonts w:ascii="Arial"/>
          <w:color w:val="000000"/>
          <w:sz w:val="24"/>
        </w:rPr>
        <w:t>(</w:t>
      </w:r>
      <w:r>
        <w:rPr>
          <w:rFonts w:ascii="Arial"/>
          <w:color w:val="000000"/>
          <w:sz w:val="24"/>
        </w:rPr>
        <w:t>1)</w:t>
      </w:r>
      <w:r>
        <w:rPr>
          <w:rFonts w:ascii="Arial"/>
          <w:color w:val="000000"/>
          <w:sz w:val="24"/>
        </w:rPr>
        <w:t xml:space="preserve">). </w:t>
      </w:r>
    </w:p>
    <w:p>
      <w:pPr>
        <w:pStyle w:val="CaselawNumbered10"/>
        <w:numPr>
          <w:ilvl w:val="0"/>
          <w:numId w:val="30"/>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primary </w:t>
      </w:r>
      <w:r>
        <w:rPr>
          <w:rFonts w:ascii="Arial"/>
          <w:color w:val="000000"/>
          <w:sz w:val="24"/>
        </w:rPr>
        <w:t>question is</w:t>
      </w:r>
      <w:r>
        <w:rPr>
          <w:rFonts w:ascii="Arial"/>
          <w:color w:val="000000"/>
          <w:sz w:val="24"/>
        </w:rPr>
        <w:t>,</w:t>
      </w:r>
      <w:r>
        <w:rPr>
          <w:rFonts w:ascii="Arial"/>
          <w:color w:val="000000"/>
          <w:sz w:val="24"/>
        </w:rPr>
        <w:t xml:space="preserve"> </w:t>
      </w:r>
      <w:r>
        <w:rPr>
          <w:rFonts w:ascii="Arial"/>
          <w:color w:val="000000"/>
          <w:sz w:val="24"/>
        </w:rPr>
        <w:t xml:space="preserve">what </w:t>
      </w:r>
      <w:r>
        <w:rPr>
          <w:rFonts w:ascii="Arial"/>
          <w:color w:val="000000"/>
          <w:sz w:val="24"/>
        </w:rPr>
        <w:t xml:space="preserve">is </w:t>
      </w:r>
      <w:r>
        <w:rPr>
          <w:rFonts w:ascii="Arial"/>
          <w:color w:val="000000"/>
          <w:sz w:val="24"/>
        </w:rPr>
        <w:t xml:space="preserve">the likely inference </w:t>
      </w:r>
      <w:r>
        <w:rPr>
          <w:rFonts w:ascii="Arial"/>
          <w:color w:val="000000"/>
          <w:sz w:val="24"/>
        </w:rPr>
        <w:t>arising from the material</w:t>
      </w:r>
      <w:r>
        <w:rPr>
          <w:rFonts w:ascii="Arial"/>
          <w:color w:val="000000"/>
          <w:sz w:val="24"/>
        </w:rPr>
        <w:t xml:space="preserve"> </w:t>
      </w:r>
      <w:r>
        <w:rPr>
          <w:rFonts w:ascii="Arial"/>
          <w:color w:val="000000"/>
          <w:sz w:val="24"/>
        </w:rPr>
        <w:t>before the primary decision-maker</w:t>
      </w:r>
      <w:r>
        <w:rPr>
          <w:rFonts w:ascii="Arial"/>
          <w:color w:val="000000"/>
          <w:sz w:val="24"/>
        </w:rPr>
        <w:t>?</w:t>
      </w:r>
      <w:r>
        <w:rPr>
          <w:rFonts w:ascii="Arial"/>
          <w:color w:val="000000"/>
          <w:sz w:val="24"/>
        </w:rPr>
        <w:t xml:space="preserve"> </w:t>
      </w:r>
      <w:r>
        <w:rPr>
          <w:rFonts w:ascii="Arial"/>
          <w:color w:val="000000"/>
          <w:sz w:val="24"/>
        </w:rPr>
        <w:t>P</w:t>
      </w:r>
      <w:r>
        <w:rPr>
          <w:rFonts w:ascii="Arial"/>
          <w:color w:val="000000"/>
          <w:sz w:val="24"/>
        </w:rPr>
        <w:t xml:space="preserve">ut </w:t>
      </w:r>
      <w:r>
        <w:rPr>
          <w:rFonts w:ascii="Arial"/>
          <w:color w:val="000000"/>
          <w:sz w:val="24"/>
        </w:rPr>
        <w:t>simply</w:t>
      </w:r>
      <w:r>
        <w:rPr>
          <w:rFonts w:ascii="Arial"/>
          <w:color w:val="000000"/>
          <w:sz w:val="24"/>
        </w:rPr>
        <w:t>,</w:t>
      </w:r>
      <w:r>
        <w:rPr>
          <w:rFonts w:ascii="Arial"/>
          <w:color w:val="000000"/>
          <w:sz w:val="24"/>
        </w:rPr>
        <w:t xml:space="preserve"> </w:t>
      </w:r>
      <w:r>
        <w:rPr>
          <w:rFonts w:ascii="Arial"/>
          <w:color w:val="000000"/>
          <w:sz w:val="24"/>
        </w:rPr>
        <w:t xml:space="preserve">whether the material relied upon by a </w:t>
      </w:r>
      <w:r>
        <w:rPr>
          <w:rFonts w:ascii="Arial"/>
          <w:color w:val="000000"/>
          <w:sz w:val="24"/>
        </w:rPr>
        <w:t>decision-maker</w:t>
      </w:r>
      <w:r>
        <w:rPr>
          <w:rFonts w:ascii="Arial"/>
          <w:color w:val="000000"/>
          <w:sz w:val="24"/>
        </w:rPr>
        <w:t xml:space="preserve"> </w:t>
      </w:r>
      <w:r>
        <w:rPr>
          <w:rFonts w:ascii="Arial"/>
          <w:color w:val="000000"/>
          <w:sz w:val="24"/>
        </w:rPr>
        <w:t xml:space="preserve">(here, Council) </w:t>
      </w:r>
      <w:r>
        <w:rPr>
          <w:rFonts w:ascii="Arial"/>
          <w:color w:val="000000"/>
          <w:sz w:val="24"/>
        </w:rPr>
        <w:t>provide</w:t>
      </w:r>
      <w:r>
        <w:rPr>
          <w:rFonts w:ascii="Arial"/>
          <w:color w:val="000000"/>
          <w:sz w:val="24"/>
        </w:rPr>
        <w:t>s</w:t>
      </w:r>
      <w:r>
        <w:rPr>
          <w:rFonts w:ascii="Arial"/>
          <w:color w:val="000000"/>
          <w:sz w:val="24"/>
        </w:rPr>
        <w:t xml:space="preserve"> </w:t>
      </w:r>
      <w:r>
        <w:rPr>
          <w:rFonts w:ascii="Arial"/>
          <w:color w:val="000000"/>
          <w:sz w:val="24"/>
        </w:rPr>
        <w:t>support for</w:t>
      </w:r>
      <w:r>
        <w:rPr>
          <w:rFonts w:ascii="Arial"/>
          <w:color w:val="000000"/>
          <w:sz w:val="24"/>
        </w:rPr>
        <w:t xml:space="preserve"> </w:t>
      </w:r>
      <w:r>
        <w:rPr>
          <w:rFonts w:ascii="Arial"/>
          <w:color w:val="000000"/>
          <w:sz w:val="24"/>
        </w:rPr>
        <w:t>an</w:t>
      </w:r>
      <w:r>
        <w:rPr>
          <w:rFonts w:ascii="Arial"/>
          <w:color w:val="000000"/>
          <w:sz w:val="24"/>
        </w:rPr>
        <w:t xml:space="preserve"> </w:t>
      </w:r>
      <w:r>
        <w:rPr>
          <w:rFonts w:ascii="Arial"/>
          <w:color w:val="000000"/>
          <w:sz w:val="24"/>
        </w:rPr>
        <w:t xml:space="preserve">inference that it was aware of the specific issue which was </w:t>
      </w:r>
      <w:r>
        <w:rPr>
          <w:rFonts w:ascii="Arial"/>
          <w:color w:val="000000"/>
          <w:sz w:val="24"/>
        </w:rPr>
        <w:t xml:space="preserve">of </w:t>
      </w:r>
      <w:r>
        <w:rPr>
          <w:rFonts w:ascii="Arial"/>
          <w:color w:val="000000"/>
          <w:sz w:val="24"/>
        </w:rPr>
        <w:t>critical importance</w:t>
      </w:r>
      <w:r>
        <w:rPr>
          <w:rFonts w:ascii="Arial"/>
          <w:color w:val="000000"/>
          <w:sz w:val="24"/>
        </w:rPr>
        <w:t xml:space="preserve">: </w:t>
      </w:r>
      <w:r>
        <w:rPr>
          <w:rFonts w:ascii="Arial"/>
          <w:i/>
          <w:color w:val="000000"/>
          <w:sz w:val="24"/>
        </w:rPr>
        <w:t xml:space="preserve">Manly Council v </w:t>
      </w:r>
      <w:r>
        <w:rPr>
          <w:rFonts w:ascii="Arial"/>
          <w:i/>
          <w:color w:val="000000"/>
          <w:sz w:val="24"/>
        </w:rPr>
        <w:t>Hortis</w:t>
      </w:r>
      <w:r>
        <w:rPr>
          <w:rFonts w:ascii="Arial"/>
          <w:i/>
          <w:color w:val="000000"/>
          <w:sz w:val="24"/>
        </w:rPr>
        <w:t xml:space="preserve"> </w:t>
      </w:r>
      <w:r>
        <w:rPr>
          <w:rFonts w:ascii="Arial"/>
          <w:color w:val="000000"/>
          <w:sz w:val="24"/>
        </w:rPr>
        <w:t>[2001] NSWCA 81; (2001) 113 LGERA 321</w:t>
      </w:r>
      <w:r>
        <w:rPr>
          <w:rFonts w:ascii="Arial"/>
          <w:i/>
          <w:color w:val="000000"/>
          <w:sz w:val="24"/>
        </w:rPr>
        <w:t xml:space="preserve"> </w:t>
      </w:r>
      <w:r>
        <w:rPr>
          <w:rFonts w:ascii="Arial"/>
          <w:color w:val="000000"/>
          <w:sz w:val="24"/>
        </w:rPr>
        <w:t>at [53]-[54]</w:t>
      </w:r>
      <w:r>
        <w:rPr>
          <w:rFonts w:ascii="Arial"/>
          <w:color w:val="000000"/>
          <w:sz w:val="24"/>
        </w:rPr>
        <w:t xml:space="preserve"> </w:t>
      </w:r>
      <w:r>
        <w:rPr>
          <w:rFonts w:ascii="Arial"/>
          <w:color w:val="000000"/>
          <w:sz w:val="24"/>
        </w:rPr>
        <w:t xml:space="preserve">(Powell, </w:t>
      </w:r>
      <w:r>
        <w:rPr>
          <w:rFonts w:ascii="Arial"/>
          <w:color w:val="000000"/>
          <w:sz w:val="24"/>
        </w:rPr>
        <w:t>Giles</w:t>
      </w:r>
      <w:r>
        <w:rPr>
          <w:rFonts w:ascii="Arial"/>
          <w:color w:val="000000"/>
          <w:sz w:val="24"/>
        </w:rPr>
        <w:t xml:space="preserve"> </w:t>
      </w:r>
      <w:r>
        <w:rPr>
          <w:rFonts w:ascii="Arial"/>
          <w:color w:val="000000"/>
          <w:sz w:val="24"/>
        </w:rPr>
        <w:t>and Fitzgerald JJA)</w:t>
      </w:r>
      <w:r>
        <w:rPr>
          <w:rFonts w:ascii="Arial"/>
          <w:color w:val="000000"/>
          <w:sz w:val="24"/>
        </w:rPr>
        <w:t>.</w:t>
      </w:r>
      <w:r>
        <w:rPr>
          <w:rFonts w:ascii="Arial"/>
          <w:color w:val="000000"/>
          <w:sz w:val="24"/>
        </w:rPr>
        <w:t xml:space="preserve"> </w:t>
      </w:r>
      <w:r>
        <w:rPr>
          <w:rFonts w:ascii="Arial"/>
          <w:color w:val="000000"/>
          <w:sz w:val="24"/>
        </w:rPr>
        <w:t xml:space="preserve">Such </w:t>
      </w:r>
      <w:r>
        <w:rPr>
          <w:rFonts w:ascii="Arial"/>
          <w:color w:val="000000"/>
          <w:sz w:val="24"/>
        </w:rPr>
        <w:t xml:space="preserve">an inference is unlikely to </w:t>
      </w:r>
      <w:r>
        <w:rPr>
          <w:rFonts w:ascii="Arial"/>
          <w:color w:val="000000"/>
          <w:sz w:val="24"/>
        </w:rPr>
        <w:t>a</w:t>
      </w:r>
      <w:r>
        <w:rPr>
          <w:rFonts w:ascii="Arial"/>
          <w:color w:val="000000"/>
          <w:sz w:val="24"/>
        </w:rPr>
        <w:t xml:space="preserve">rise </w:t>
      </w:r>
      <w:r>
        <w:rPr>
          <w:rFonts w:ascii="Arial"/>
          <w:color w:val="000000"/>
          <w:sz w:val="24"/>
        </w:rPr>
        <w:t>from</w:t>
      </w:r>
      <w:r>
        <w:rPr>
          <w:rFonts w:ascii="Arial"/>
          <w:color w:val="000000"/>
          <w:sz w:val="24"/>
        </w:rPr>
        <w:t xml:space="preserve"> </w:t>
      </w:r>
      <w:r>
        <w:rPr>
          <w:rFonts w:ascii="Arial"/>
          <w:color w:val="000000"/>
          <w:sz w:val="24"/>
        </w:rPr>
        <w:t xml:space="preserve">material which demonstrates no more than that the consent authority was aware of the issues which were relevant </w:t>
      </w:r>
      <w:r>
        <w:rPr>
          <w:rFonts w:ascii="Arial"/>
          <w:color w:val="000000"/>
          <w:sz w:val="24"/>
        </w:rPr>
        <w:t xml:space="preserve">to its </w:t>
      </w:r>
      <w:r>
        <w:rPr>
          <w:rFonts w:ascii="Arial"/>
          <w:color w:val="000000"/>
          <w:sz w:val="24"/>
        </w:rPr>
        <w:t xml:space="preserve">decision </w:t>
      </w:r>
      <w:r>
        <w:rPr>
          <w:rFonts w:ascii="Arial"/>
          <w:color w:val="000000"/>
          <w:sz w:val="24"/>
        </w:rPr>
        <w:t>whether or not</w:t>
      </w:r>
      <w:r>
        <w:rPr>
          <w:rFonts w:ascii="Arial"/>
          <w:color w:val="000000"/>
          <w:sz w:val="24"/>
        </w:rPr>
        <w:t xml:space="preserve"> </w:t>
      </w:r>
      <w:r>
        <w:rPr>
          <w:rFonts w:ascii="Arial"/>
          <w:color w:val="000000"/>
          <w:sz w:val="24"/>
        </w:rPr>
        <w:t>to grant consent</w:t>
      </w:r>
      <w:r>
        <w:rPr>
          <w:rFonts w:ascii="Arial"/>
          <w:color w:val="000000"/>
          <w:sz w:val="24"/>
        </w:rPr>
        <w:t>. A</w:t>
      </w:r>
      <w:r>
        <w:rPr>
          <w:rFonts w:ascii="Arial"/>
          <w:color w:val="000000"/>
          <w:sz w:val="24"/>
        </w:rPr>
        <w:t>s such</w:t>
      </w:r>
      <w:r>
        <w:rPr>
          <w:rFonts w:ascii="Arial"/>
          <w:color w:val="000000"/>
          <w:sz w:val="24"/>
        </w:rPr>
        <w:t>,</w:t>
      </w:r>
      <w:r>
        <w:rPr>
          <w:rFonts w:ascii="Arial"/>
          <w:color w:val="000000"/>
          <w:sz w:val="24"/>
        </w:rPr>
        <w:t xml:space="preserve"> </w:t>
      </w:r>
      <w:r>
        <w:rPr>
          <w:rFonts w:ascii="Arial"/>
          <w:color w:val="000000"/>
          <w:sz w:val="24"/>
        </w:rPr>
        <w:t>I consider</w:t>
      </w:r>
      <w:r>
        <w:rPr>
          <w:rFonts w:ascii="Arial"/>
          <w:color w:val="000000"/>
          <w:sz w:val="24"/>
        </w:rPr>
        <w:t xml:space="preserve"> </w:t>
      </w:r>
      <w:r>
        <w:rPr>
          <w:rFonts w:ascii="Arial"/>
          <w:color w:val="000000"/>
          <w:sz w:val="24"/>
        </w:rPr>
        <w:t xml:space="preserve">that an inference is unlikely to </w:t>
      </w:r>
      <w:r>
        <w:rPr>
          <w:rFonts w:ascii="Arial"/>
          <w:color w:val="000000"/>
          <w:sz w:val="24"/>
        </w:rPr>
        <w:t xml:space="preserve">arise in the absence of some reference to the effect of </w:t>
      </w:r>
      <w:r>
        <w:rPr>
          <w:rFonts w:ascii="Arial"/>
          <w:color w:val="000000"/>
          <w:sz w:val="24"/>
        </w:rPr>
        <w:t>cl 5.</w:t>
      </w:r>
      <w:r>
        <w:rPr>
          <w:rFonts w:ascii="Arial"/>
          <w:color w:val="000000"/>
          <w:sz w:val="24"/>
        </w:rPr>
        <w:t>21</w:t>
      </w:r>
      <w:r>
        <w:rPr>
          <w:rFonts w:ascii="Arial"/>
          <w:color w:val="000000"/>
          <w:sz w:val="24"/>
        </w:rPr>
        <w:t xml:space="preserve"> </w:t>
      </w:r>
      <w:r>
        <w:rPr>
          <w:rFonts w:ascii="Arial"/>
          <w:color w:val="000000"/>
          <w:sz w:val="24"/>
        </w:rPr>
        <w:t>of the WLEP</w:t>
      </w:r>
      <w:r>
        <w:rPr>
          <w:rFonts w:ascii="Arial"/>
          <w:color w:val="000000"/>
          <w:sz w:val="24"/>
        </w:rPr>
        <w:t>.</w:t>
      </w:r>
      <w:r>
        <w:rPr>
          <w:rFonts w:ascii="Arial"/>
          <w:color w:val="000000"/>
          <w:sz w:val="24"/>
        </w:rPr>
        <w:t xml:space="preserve"> </w:t>
      </w:r>
      <w:r>
        <w:rPr>
          <w:rFonts w:ascii="Arial"/>
          <w:color w:val="000000"/>
          <w:sz w:val="24"/>
        </w:rPr>
        <w:t xml:space="preserve">As will be seen, I am not satisfied that cl 5.21 has been </w:t>
      </w:r>
      <w:r>
        <w:rPr>
          <w:rFonts w:ascii="Arial"/>
          <w:color w:val="000000"/>
          <w:sz w:val="24"/>
        </w:rPr>
        <w:t>lawfully</w:t>
      </w:r>
      <w:r>
        <w:rPr>
          <w:rFonts w:ascii="Arial"/>
          <w:color w:val="000000"/>
          <w:sz w:val="24"/>
        </w:rPr>
        <w:t xml:space="preserve"> </w:t>
      </w:r>
      <w:r>
        <w:rPr>
          <w:rFonts w:ascii="Arial"/>
          <w:color w:val="000000"/>
          <w:sz w:val="24"/>
        </w:rPr>
        <w:t>addressed</w:t>
      </w:r>
      <w:r>
        <w:rPr>
          <w:rFonts w:ascii="Arial"/>
          <w:color w:val="000000"/>
          <w:sz w:val="24"/>
        </w:rPr>
        <w:t xml:space="preserve">. Before addressing the </w:t>
      </w:r>
      <w:r>
        <w:rPr>
          <w:rFonts w:ascii="Arial"/>
          <w:color w:val="000000"/>
          <w:sz w:val="24"/>
        </w:rPr>
        <w:t>issues,</w:t>
      </w:r>
      <w:r>
        <w:rPr>
          <w:rFonts w:ascii="Arial"/>
          <w:color w:val="000000"/>
          <w:sz w:val="24"/>
        </w:rPr>
        <w:t xml:space="preserve"> </w:t>
      </w:r>
      <w:r>
        <w:rPr>
          <w:rFonts w:ascii="Arial"/>
          <w:color w:val="000000"/>
          <w:sz w:val="24"/>
        </w:rPr>
        <w:t>I note the following by way of introduction.</w:t>
      </w:r>
    </w:p>
    <w:p>
      <w:pPr>
        <w:pStyle w:val="CaselawNumbered10"/>
        <w:numPr>
          <w:ilvl w:val="0"/>
          <w:numId w:val="30"/>
        </w:numPr>
        <w:spacing w:before="150" w:after="0"/>
        <w:ind w:left="600" w:hanging="600"/>
      </w:pPr>
      <w:r>
        <w:rPr>
          <w:rFonts w:ascii="Arial"/>
          <w:color w:val="000000"/>
          <w:sz w:val="24"/>
        </w:rPr>
        <w:t>The use of language requiring that decision</w:t>
      </w:r>
      <w:r>
        <w:rPr>
          <w:rFonts w:ascii="Arial"/>
          <w:color w:val="000000"/>
          <w:sz w:val="24"/>
        </w:rPr>
        <w:t>-</w:t>
      </w:r>
      <w:r>
        <w:rPr>
          <w:rFonts w:ascii="Arial"/>
          <w:color w:val="000000"/>
          <w:sz w:val="24"/>
        </w:rPr>
        <w:t xml:space="preserve">maker to form an opinion has been held </w:t>
      </w:r>
      <w:r>
        <w:rPr>
          <w:rFonts w:ascii="Arial"/>
          <w:color w:val="000000"/>
          <w:sz w:val="24"/>
        </w:rPr>
        <w:t xml:space="preserve">to </w:t>
      </w:r>
      <w:r>
        <w:rPr>
          <w:rFonts w:ascii="Arial"/>
          <w:color w:val="000000"/>
          <w:sz w:val="24"/>
        </w:rPr>
        <w:t>reflect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legislative intent</w:t>
      </w:r>
      <w:r>
        <w:rPr>
          <w:rFonts w:ascii="Arial"/>
          <w:color w:val="000000"/>
          <w:sz w:val="24"/>
        </w:rPr>
        <w:t>ion to</w:t>
      </w:r>
      <w:r>
        <w:rPr>
          <w:rFonts w:ascii="Arial"/>
          <w:color w:val="000000"/>
          <w:sz w:val="24"/>
        </w:rPr>
        <w:t xml:space="preserve"> </w:t>
      </w:r>
      <w:r>
        <w:rPr>
          <w:rFonts w:ascii="Arial"/>
          <w:color w:val="000000"/>
          <w:sz w:val="24"/>
        </w:rPr>
        <w:t>prevent litigation on questions of jurisdictional fact</w:t>
      </w:r>
      <w:r>
        <w:rPr>
          <w:rFonts w:ascii="Arial"/>
          <w:color w:val="000000"/>
          <w:sz w:val="24"/>
        </w:rPr>
        <w:t xml:space="preserve">: </w:t>
      </w:r>
      <w:r>
        <w:rPr>
          <w:rFonts w:ascii="Arial"/>
          <w:i/>
          <w:color w:val="000000"/>
          <w:sz w:val="24"/>
        </w:rPr>
        <w:t xml:space="preserve">Darley Australia Pty Ltd v </w:t>
      </w:r>
      <w:r>
        <w:rPr>
          <w:rFonts w:ascii="Arial"/>
          <w:i/>
          <w:color w:val="000000"/>
          <w:sz w:val="24"/>
        </w:rPr>
        <w:t>Walfertan</w:t>
      </w:r>
      <w:r>
        <w:rPr>
          <w:rFonts w:ascii="Arial"/>
          <w:i/>
          <w:color w:val="000000"/>
          <w:sz w:val="24"/>
        </w:rPr>
        <w:t xml:space="preserve"> Processors Pty Ltd</w:t>
      </w:r>
      <w:r>
        <w:rPr>
          <w:rFonts w:ascii="Arial"/>
          <w:color w:val="000000"/>
          <w:sz w:val="24"/>
        </w:rPr>
        <w:t xml:space="preserve"> </w:t>
      </w:r>
      <w:r>
        <w:rPr>
          <w:rFonts w:ascii="Arial"/>
          <w:color w:val="000000"/>
          <w:sz w:val="24"/>
        </w:rPr>
        <w:t>[2012] NSWCA 48</w:t>
      </w:r>
      <w:r>
        <w:rPr>
          <w:rFonts w:ascii="Arial"/>
          <w:color w:val="000000"/>
          <w:sz w:val="24"/>
        </w:rPr>
        <w:t xml:space="preserve">; </w:t>
      </w:r>
      <w:r>
        <w:rPr>
          <w:rFonts w:ascii="Arial"/>
          <w:color w:val="000000"/>
          <w:sz w:val="24"/>
        </w:rPr>
        <w:t xml:space="preserve">(2012) 188 LGERA 26 </w:t>
      </w:r>
      <w:r>
        <w:rPr>
          <w:rFonts w:ascii="Arial"/>
          <w:color w:val="000000"/>
          <w:sz w:val="24"/>
        </w:rPr>
        <w:t>(</w:t>
      </w:r>
      <w:r>
        <w:rPr>
          <w:rFonts w:ascii="Arial"/>
          <w:color w:val="000000"/>
          <w:sz w:val="24"/>
        </w:rPr>
        <w:t>‘</w:t>
      </w:r>
      <w:r>
        <w:rPr>
          <w:rFonts w:ascii="Arial"/>
          <w:i/>
          <w:color w:val="000000"/>
          <w:sz w:val="24"/>
        </w:rPr>
        <w:t>Darley</w:t>
      </w:r>
      <w:r>
        <w:rPr>
          <w:rFonts w:ascii="Arial"/>
          <w:color w:val="000000"/>
          <w:sz w:val="24"/>
        </w:rPr>
        <w:t>’</w:t>
      </w:r>
      <w:r>
        <w:rPr>
          <w:rFonts w:ascii="Arial"/>
          <w:color w:val="000000"/>
          <w:sz w:val="24"/>
        </w:rPr>
        <w:t xml:space="preserve">) </w:t>
      </w:r>
      <w:r>
        <w:rPr>
          <w:rFonts w:ascii="Arial"/>
          <w:color w:val="000000"/>
          <w:sz w:val="24"/>
        </w:rPr>
        <w:t xml:space="preserve">at </w:t>
      </w:r>
      <w:r>
        <w:rPr>
          <w:rFonts w:ascii="Arial"/>
          <w:color w:val="000000"/>
          <w:sz w:val="24"/>
        </w:rPr>
        <w:t>[</w:t>
      </w:r>
      <w:r>
        <w:rPr>
          <w:rFonts w:ascii="Arial"/>
          <w:color w:val="000000"/>
          <w:sz w:val="24"/>
        </w:rPr>
        <w:t>76</w:t>
      </w:r>
      <w:r>
        <w:rPr>
          <w:rFonts w:ascii="Arial"/>
          <w:color w:val="000000"/>
          <w:sz w:val="24"/>
        </w:rPr>
        <w:t>]</w:t>
      </w:r>
      <w:r>
        <w:rPr>
          <w:rFonts w:ascii="Arial"/>
          <w:color w:val="000000"/>
          <w:sz w:val="24"/>
        </w:rPr>
        <w:t xml:space="preserve"> </w:t>
      </w:r>
      <w:r>
        <w:rPr>
          <w:rFonts w:ascii="Arial"/>
          <w:color w:val="000000"/>
          <w:sz w:val="24"/>
        </w:rPr>
        <w:t>(McColl JA)</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L</w:t>
      </w:r>
      <w:r>
        <w:rPr>
          <w:rFonts w:ascii="Arial"/>
          <w:color w:val="000000"/>
          <w:sz w:val="24"/>
        </w:rPr>
        <w:t xml:space="preserve">eaving the language of jurisdictional fact </w:t>
      </w:r>
      <w:r>
        <w:rPr>
          <w:rFonts w:ascii="Arial"/>
          <w:color w:val="000000"/>
          <w:sz w:val="24"/>
        </w:rPr>
        <w:t>(</w:t>
      </w:r>
      <w:r>
        <w:rPr>
          <w:rFonts w:ascii="Arial"/>
          <w:color w:val="000000"/>
          <w:sz w:val="24"/>
        </w:rPr>
        <w:t xml:space="preserve">which </w:t>
      </w:r>
      <w:r>
        <w:rPr>
          <w:rFonts w:ascii="Arial"/>
          <w:color w:val="000000"/>
          <w:sz w:val="24"/>
        </w:rPr>
        <w:t>a</w:t>
      </w:r>
      <w:r>
        <w:rPr>
          <w:rFonts w:ascii="Arial"/>
          <w:color w:val="000000"/>
          <w:sz w:val="24"/>
        </w:rPr>
        <w:t xml:space="preserve">rose </w:t>
      </w:r>
      <w:r>
        <w:rPr>
          <w:rFonts w:ascii="Arial"/>
          <w:color w:val="000000"/>
          <w:sz w:val="24"/>
        </w:rPr>
        <w:t>i</w:t>
      </w:r>
      <w:r>
        <w:rPr>
          <w:rFonts w:ascii="Arial"/>
          <w:color w:val="000000"/>
          <w:sz w:val="24"/>
        </w:rPr>
        <w:t>n submissions) to one side, it</w:t>
      </w:r>
      <w:r>
        <w:rPr>
          <w:rFonts w:ascii="Arial"/>
          <w:color w:val="000000"/>
          <w:sz w:val="24"/>
        </w:rPr>
        <w:t xml:space="preserve"> </w:t>
      </w:r>
      <w:r>
        <w:rPr>
          <w:rFonts w:ascii="Arial"/>
          <w:color w:val="000000"/>
          <w:sz w:val="24"/>
        </w:rPr>
        <w:t xml:space="preserve">appears to be common ground that the </w:t>
      </w:r>
      <w:r>
        <w:rPr>
          <w:rFonts w:ascii="Arial"/>
          <w:color w:val="000000"/>
          <w:sz w:val="24"/>
        </w:rPr>
        <w:t>forming of a</w:t>
      </w:r>
      <w:r>
        <w:rPr>
          <w:rFonts w:ascii="Arial"/>
          <w:color w:val="000000"/>
          <w:sz w:val="24"/>
        </w:rPr>
        <w:t xml:space="preserve"> </w:t>
      </w:r>
      <w:r>
        <w:rPr>
          <w:rFonts w:ascii="Arial"/>
          <w:color w:val="000000"/>
          <w:sz w:val="24"/>
        </w:rPr>
        <w:t>state of</w:t>
      </w:r>
      <w:r>
        <w:rPr>
          <w:rFonts w:ascii="Arial"/>
          <w:color w:val="000000"/>
          <w:sz w:val="24"/>
        </w:rPr>
        <w:t xml:space="preserve"> </w:t>
      </w:r>
      <w:r>
        <w:rPr>
          <w:rFonts w:ascii="Arial"/>
          <w:color w:val="000000"/>
          <w:sz w:val="24"/>
        </w:rPr>
        <w:t>satisfaction, rather than the underlying circumstances</w:t>
      </w:r>
      <w:r>
        <w:rPr>
          <w:rFonts w:ascii="Arial"/>
          <w:color w:val="000000"/>
          <w:sz w:val="24"/>
        </w:rPr>
        <w:t>, is</w:t>
      </w:r>
      <w:r>
        <w:rPr>
          <w:rFonts w:ascii="Arial"/>
          <w:color w:val="000000"/>
          <w:sz w:val="24"/>
        </w:rPr>
        <w:t xml:space="preserve"> </w:t>
      </w:r>
      <w:r>
        <w:rPr>
          <w:rFonts w:ascii="Arial"/>
          <w:color w:val="000000"/>
          <w:sz w:val="24"/>
        </w:rPr>
        <w:t xml:space="preserve">the criteria which preconditions </w:t>
      </w:r>
      <w:r>
        <w:rPr>
          <w:rFonts w:ascii="Arial"/>
          <w:color w:val="000000"/>
          <w:sz w:val="24"/>
        </w:rPr>
        <w:t xml:space="preserve">the </w:t>
      </w:r>
      <w:r>
        <w:rPr>
          <w:rFonts w:ascii="Arial"/>
          <w:color w:val="000000"/>
          <w:sz w:val="24"/>
        </w:rPr>
        <w:t>exercise of the power to grant consent</w:t>
      </w:r>
      <w:r>
        <w:rPr>
          <w:rFonts w:ascii="Arial"/>
          <w:color w:val="000000"/>
          <w:sz w:val="24"/>
        </w:rPr>
        <w:t xml:space="preserve">: </w:t>
      </w:r>
      <w:r>
        <w:rPr>
          <w:rFonts w:ascii="Arial"/>
          <w:i/>
          <w:color w:val="000000"/>
          <w:sz w:val="24"/>
        </w:rPr>
        <w:t>Minister Administering the Crown Lands Act v New South Wales Aboriginal Land Council</w:t>
      </w:r>
      <w:r>
        <w:rPr>
          <w:rFonts w:ascii="Arial"/>
          <w:color w:val="000000"/>
          <w:sz w:val="24"/>
        </w:rPr>
        <w:t xml:space="preserve"> </w:t>
      </w:r>
      <w:r>
        <w:rPr>
          <w:rFonts w:ascii="Arial"/>
          <w:color w:val="000000"/>
          <w:sz w:val="24"/>
        </w:rPr>
        <w:t>[2009] NSWCA 151</w:t>
      </w:r>
      <w:r>
        <w:rPr>
          <w:rFonts w:ascii="Arial"/>
          <w:color w:val="000000"/>
          <w:sz w:val="24"/>
        </w:rPr>
        <w:t xml:space="preserve"> </w:t>
      </w:r>
      <w:r>
        <w:rPr>
          <w:rFonts w:ascii="Arial"/>
          <w:color w:val="000000"/>
          <w:sz w:val="24"/>
        </w:rPr>
        <w:t>at [33] (</w:t>
      </w:r>
      <w:r>
        <w:rPr>
          <w:rFonts w:ascii="Arial"/>
          <w:color w:val="000000"/>
          <w:sz w:val="24"/>
        </w:rPr>
        <w:t>Basten</w:t>
      </w:r>
      <w:r>
        <w:rPr>
          <w:rFonts w:ascii="Arial"/>
          <w:color w:val="000000"/>
          <w:sz w:val="24"/>
        </w:rPr>
        <w:t xml:space="preserve"> </w:t>
      </w:r>
      <w:r>
        <w:rPr>
          <w:rFonts w:ascii="Arial"/>
          <w:color w:val="000000"/>
          <w:sz w:val="24"/>
        </w:rPr>
        <w:t>JA)</w:t>
      </w:r>
      <w:r>
        <w:rPr>
          <w:rFonts w:ascii="Arial"/>
          <w:color w:val="000000"/>
          <w:sz w:val="24"/>
        </w:rPr>
        <w:t xml:space="preserve">. </w:t>
      </w:r>
      <w:r>
        <w:rPr>
          <w:rFonts w:ascii="Arial"/>
          <w:color w:val="000000"/>
          <w:sz w:val="24"/>
        </w:rPr>
        <w:t xml:space="preserve">As such, </w:t>
      </w:r>
      <w:r>
        <w:rPr>
          <w:rFonts w:ascii="Arial"/>
          <w:color w:val="000000"/>
          <w:sz w:val="24"/>
        </w:rPr>
        <w:t xml:space="preserve">if necessary, </w:t>
      </w:r>
      <w:r>
        <w:rPr>
          <w:rFonts w:ascii="Arial"/>
          <w:color w:val="000000"/>
          <w:sz w:val="24"/>
        </w:rPr>
        <w:t>I</w:t>
      </w:r>
      <w:r>
        <w:rPr>
          <w:rFonts w:ascii="Arial"/>
          <w:color w:val="000000"/>
          <w:sz w:val="24"/>
        </w:rPr>
        <w:t xml:space="preserve"> </w:t>
      </w:r>
      <w:r>
        <w:rPr>
          <w:rFonts w:ascii="Arial"/>
          <w:color w:val="000000"/>
          <w:sz w:val="24"/>
        </w:rPr>
        <w:t>find that in this matter</w:t>
      </w:r>
      <w:r>
        <w:rPr>
          <w:rFonts w:ascii="Arial"/>
          <w:color w:val="000000"/>
          <w:sz w:val="24"/>
        </w:rPr>
        <w:t>,</w:t>
      </w:r>
      <w:r>
        <w:rPr>
          <w:rFonts w:ascii="Arial"/>
          <w:color w:val="000000"/>
          <w:sz w:val="24"/>
        </w:rPr>
        <w:t xml:space="preserve"> </w:t>
      </w:r>
      <w:r>
        <w:rPr>
          <w:rFonts w:ascii="Arial"/>
          <w:color w:val="000000"/>
          <w:sz w:val="24"/>
        </w:rPr>
        <w:t xml:space="preserve">the underlying circumstances in </w:t>
      </w:r>
      <w:r>
        <w:rPr>
          <w:rFonts w:ascii="Arial"/>
          <w:color w:val="000000"/>
          <w:sz w:val="24"/>
        </w:rPr>
        <w:t xml:space="preserve">cl </w:t>
      </w:r>
      <w:r>
        <w:rPr>
          <w:rFonts w:ascii="Arial"/>
          <w:color w:val="000000"/>
          <w:sz w:val="24"/>
        </w:rPr>
        <w:t xml:space="preserve">5.21 </w:t>
      </w:r>
      <w:r>
        <w:rPr>
          <w:rFonts w:ascii="Arial"/>
          <w:color w:val="000000"/>
          <w:sz w:val="24"/>
        </w:rPr>
        <w:t xml:space="preserve">of the WLEP </w:t>
      </w:r>
      <w:r>
        <w:rPr>
          <w:rFonts w:ascii="Arial"/>
          <w:color w:val="000000"/>
          <w:sz w:val="24"/>
        </w:rPr>
        <w:t>are not</w:t>
      </w:r>
      <w:r>
        <w:rPr>
          <w:rFonts w:ascii="Arial"/>
          <w:color w:val="000000"/>
          <w:sz w:val="24"/>
        </w:rPr>
        <w:t xml:space="preserve"> </w:t>
      </w:r>
      <w:r>
        <w:rPr>
          <w:rFonts w:ascii="Arial"/>
          <w:color w:val="000000"/>
          <w:sz w:val="24"/>
        </w:rPr>
        <w:t xml:space="preserve">questions of fact to be assessed by the </w:t>
      </w:r>
      <w:r>
        <w:rPr>
          <w:rFonts w:ascii="Arial"/>
          <w:color w:val="000000"/>
          <w:sz w:val="24"/>
        </w:rPr>
        <w:t>C</w:t>
      </w:r>
      <w:r>
        <w:rPr>
          <w:rFonts w:ascii="Arial"/>
          <w:color w:val="000000"/>
          <w:sz w:val="24"/>
        </w:rPr>
        <w:t>ourt and it is the state of satisfaction of Council</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decision</w:t>
      </w:r>
      <w:r>
        <w:rPr>
          <w:rFonts w:ascii="Arial"/>
          <w:color w:val="000000"/>
          <w:sz w:val="24"/>
        </w:rPr>
        <w:t>-</w:t>
      </w:r>
      <w:r>
        <w:rPr>
          <w:rFonts w:ascii="Arial"/>
          <w:color w:val="000000"/>
          <w:sz w:val="24"/>
        </w:rPr>
        <w:t xml:space="preserve">maker which is the </w:t>
      </w:r>
      <w:r>
        <w:rPr>
          <w:rFonts w:ascii="Arial"/>
          <w:color w:val="000000"/>
          <w:sz w:val="24"/>
        </w:rPr>
        <w:t>“</w:t>
      </w:r>
      <w:r>
        <w:rPr>
          <w:rFonts w:ascii="Arial"/>
          <w:color w:val="000000"/>
          <w:sz w:val="24"/>
        </w:rPr>
        <w:t>jurisdictional</w:t>
      </w:r>
      <w:r>
        <w:rPr>
          <w:rFonts w:ascii="Arial"/>
          <w:color w:val="000000"/>
          <w:sz w:val="24"/>
        </w:rPr>
        <w:t xml:space="preserve"> </w:t>
      </w:r>
      <w:r>
        <w:rPr>
          <w:rFonts w:ascii="Arial"/>
          <w:color w:val="000000"/>
          <w:sz w:val="24"/>
        </w:rPr>
        <w:t>fact</w:t>
      </w:r>
      <w:r>
        <w:rPr>
          <w:rFonts w:ascii="Arial"/>
          <w:color w:val="000000"/>
          <w:sz w:val="24"/>
        </w:rPr>
        <w:t>”</w:t>
      </w:r>
      <w:r>
        <w:rPr>
          <w:rFonts w:ascii="Arial"/>
          <w:color w:val="000000"/>
          <w:sz w:val="24"/>
        </w:rPr>
        <w:t xml:space="preserve">: </w:t>
      </w:r>
      <w:r>
        <w:rPr>
          <w:rFonts w:ascii="Arial"/>
          <w:i/>
          <w:color w:val="000000"/>
          <w:sz w:val="24"/>
        </w:rPr>
        <w:t>Minister for Immigration and Multicultural Affairs v Eshetu</w:t>
      </w:r>
      <w:r>
        <w:rPr>
          <w:rFonts w:ascii="Arial"/>
          <w:color w:val="000000"/>
          <w:sz w:val="24"/>
        </w:rPr>
        <w:t xml:space="preserve"> </w:t>
      </w:r>
      <w:r>
        <w:rPr>
          <w:rFonts w:ascii="Arial"/>
          <w:color w:val="000000"/>
          <w:sz w:val="24"/>
        </w:rPr>
        <w:t>(1999) 197 CLR 611; [1999] HCA 21</w:t>
      </w:r>
      <w:r>
        <w:rPr>
          <w:rFonts w:ascii="Arial"/>
          <w:color w:val="000000"/>
          <w:sz w:val="24"/>
        </w:rPr>
        <w:t xml:space="preserve"> </w:t>
      </w:r>
      <w:r>
        <w:rPr>
          <w:rFonts w:ascii="Arial"/>
          <w:color w:val="000000"/>
          <w:sz w:val="24"/>
        </w:rPr>
        <w:t>at [130]</w:t>
      </w:r>
      <w:r>
        <w:rPr>
          <w:rFonts w:ascii="Arial"/>
          <w:color w:val="000000"/>
          <w:sz w:val="24"/>
        </w:rPr>
        <w:t xml:space="preserve"> </w:t>
      </w:r>
      <w:r>
        <w:rPr>
          <w:rFonts w:ascii="Arial"/>
          <w:color w:val="000000"/>
          <w:sz w:val="24"/>
        </w:rPr>
        <w:t>(</w:t>
      </w:r>
      <w:r>
        <w:rPr>
          <w:rFonts w:ascii="Arial"/>
          <w:color w:val="000000"/>
          <w:sz w:val="24"/>
        </w:rPr>
        <w:t>Gummow</w:t>
      </w:r>
      <w:r>
        <w:rPr>
          <w:rFonts w:ascii="Arial"/>
          <w:color w:val="000000"/>
          <w:sz w:val="24"/>
        </w:rPr>
        <w:t xml:space="preserve"> </w:t>
      </w:r>
      <w:r>
        <w:rPr>
          <w:rFonts w:ascii="Arial"/>
          <w:color w:val="000000"/>
          <w:sz w:val="24"/>
        </w:rPr>
        <w:t>J)</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It i</w:t>
      </w:r>
      <w:r>
        <w:rPr>
          <w:rFonts w:ascii="Arial"/>
          <w:color w:val="000000"/>
          <w:sz w:val="24"/>
        </w:rPr>
        <w:t xml:space="preserve">s clear </w:t>
      </w:r>
      <w:r>
        <w:rPr>
          <w:rFonts w:ascii="Arial"/>
          <w:color w:val="000000"/>
          <w:sz w:val="24"/>
        </w:rPr>
        <w:t>that C</w:t>
      </w:r>
      <w:r>
        <w:rPr>
          <w:rFonts w:ascii="Arial"/>
          <w:color w:val="000000"/>
          <w:sz w:val="24"/>
        </w:rPr>
        <w:t>ouncil</w:t>
      </w:r>
      <w:r>
        <w:rPr>
          <w:rFonts w:ascii="Arial"/>
          <w:color w:val="000000"/>
          <w:sz w:val="24"/>
        </w:rPr>
        <w:t xml:space="preserve"> </w:t>
      </w:r>
      <w:r>
        <w:rPr>
          <w:rFonts w:ascii="Arial"/>
          <w:color w:val="000000"/>
          <w:sz w:val="24"/>
        </w:rPr>
        <w:t>has no obligation to provide in any record</w:t>
      </w:r>
      <w:r>
        <w:rPr>
          <w:rFonts w:ascii="Arial"/>
          <w:color w:val="000000"/>
          <w:sz w:val="24"/>
        </w:rPr>
        <w:t>, official or otherwise, of</w:t>
      </w:r>
      <w:r>
        <w:rPr>
          <w:rFonts w:ascii="Arial"/>
          <w:color w:val="000000"/>
          <w:sz w:val="24"/>
        </w:rPr>
        <w:t xml:space="preserve"> </w:t>
      </w:r>
      <w:r>
        <w:rPr>
          <w:rFonts w:ascii="Arial"/>
          <w:color w:val="000000"/>
          <w:sz w:val="24"/>
        </w:rPr>
        <w:t xml:space="preserve">all </w:t>
      </w:r>
      <w:r>
        <w:rPr>
          <w:rFonts w:ascii="Arial"/>
          <w:color w:val="000000"/>
          <w:sz w:val="24"/>
        </w:rPr>
        <w:t xml:space="preserve">of </w:t>
      </w:r>
      <w:r>
        <w:rPr>
          <w:rFonts w:ascii="Arial"/>
          <w:color w:val="000000"/>
          <w:sz w:val="24"/>
        </w:rPr>
        <w:t xml:space="preserve">the considerations </w:t>
      </w:r>
      <w:r>
        <w:rPr>
          <w:rFonts w:ascii="Arial"/>
          <w:color w:val="000000"/>
          <w:sz w:val="24"/>
        </w:rPr>
        <w:t>that</w:t>
      </w:r>
      <w:r>
        <w:rPr>
          <w:rFonts w:ascii="Arial"/>
          <w:color w:val="000000"/>
          <w:sz w:val="24"/>
        </w:rPr>
        <w:t xml:space="preserve"> </w:t>
      </w:r>
      <w:r>
        <w:rPr>
          <w:rFonts w:ascii="Arial"/>
          <w:color w:val="000000"/>
          <w:sz w:val="24"/>
        </w:rPr>
        <w:t>informed its decision</w:t>
      </w:r>
      <w:r>
        <w:rPr>
          <w:rFonts w:ascii="Arial"/>
          <w:color w:val="000000"/>
          <w:sz w:val="24"/>
        </w:rPr>
        <w:t>,</w:t>
      </w:r>
      <w:r>
        <w:rPr>
          <w:rFonts w:ascii="Arial"/>
          <w:color w:val="000000"/>
          <w:sz w:val="24"/>
        </w:rPr>
        <w:t xml:space="preserve"> </w:t>
      </w:r>
      <w:r>
        <w:rPr>
          <w:rFonts w:ascii="Arial"/>
          <w:color w:val="000000"/>
          <w:sz w:val="24"/>
        </w:rPr>
        <w:t xml:space="preserve">or </w:t>
      </w:r>
      <w:r>
        <w:rPr>
          <w:rFonts w:ascii="Arial"/>
          <w:color w:val="000000"/>
          <w:sz w:val="24"/>
        </w:rPr>
        <w:t xml:space="preserve">to </w:t>
      </w:r>
      <w:r>
        <w:rPr>
          <w:rFonts w:ascii="Arial"/>
          <w:color w:val="000000"/>
          <w:sz w:val="24"/>
        </w:rPr>
        <w:t xml:space="preserve">provide </w:t>
      </w:r>
      <w:r>
        <w:rPr>
          <w:rFonts w:ascii="Arial"/>
          <w:color w:val="000000"/>
          <w:sz w:val="24"/>
        </w:rPr>
        <w:t>specific reasons</w:t>
      </w:r>
      <w:r>
        <w:rPr>
          <w:rFonts w:ascii="Arial"/>
          <w:color w:val="000000"/>
          <w:sz w:val="24"/>
        </w:rPr>
        <w:t xml:space="preserve">. </w:t>
      </w:r>
      <w:r>
        <w:rPr>
          <w:rFonts w:ascii="Arial"/>
          <w:color w:val="000000"/>
          <w:sz w:val="24"/>
        </w:rPr>
        <w:t>As t</w:t>
      </w:r>
      <w:r>
        <w:rPr>
          <w:rFonts w:ascii="Arial"/>
          <w:color w:val="000000"/>
          <w:sz w:val="24"/>
        </w:rPr>
        <w:t xml:space="preserve">he applicant did </w:t>
      </w:r>
      <w:r>
        <w:rPr>
          <w:rFonts w:ascii="Arial"/>
          <w:color w:val="000000"/>
          <w:sz w:val="24"/>
        </w:rPr>
        <w:t xml:space="preserve">not </w:t>
      </w:r>
      <w:r>
        <w:rPr>
          <w:rFonts w:ascii="Arial"/>
          <w:color w:val="000000"/>
          <w:sz w:val="24"/>
        </w:rPr>
        <w:t>avail itself o</w:t>
      </w:r>
      <w:r>
        <w:rPr>
          <w:rFonts w:ascii="Arial"/>
          <w:color w:val="000000"/>
          <w:sz w:val="24"/>
        </w:rPr>
        <w:t>f</w:t>
      </w:r>
      <w:r>
        <w:rPr>
          <w:rFonts w:ascii="Arial"/>
          <w:color w:val="000000"/>
          <w:sz w:val="24"/>
        </w:rPr>
        <w:t xml:space="preserve"> </w:t>
      </w:r>
      <w:r>
        <w:rPr>
          <w:rFonts w:ascii="Arial"/>
          <w:color w:val="000000"/>
          <w:sz w:val="24"/>
        </w:rPr>
        <w:t xml:space="preserve">other mechanisms such as administering interrogatories or seeking </w:t>
      </w:r>
      <w:r>
        <w:rPr>
          <w:rFonts w:ascii="Arial"/>
          <w:color w:val="000000"/>
          <w:sz w:val="24"/>
        </w:rPr>
        <w:t xml:space="preserve">a statement of </w:t>
      </w:r>
      <w:r>
        <w:rPr>
          <w:rFonts w:ascii="Arial"/>
          <w:color w:val="000000"/>
          <w:sz w:val="24"/>
        </w:rPr>
        <w:t xml:space="preserve">reasons pursuant to </w:t>
      </w:r>
      <w:r>
        <w:rPr>
          <w:rFonts w:ascii="Arial"/>
          <w:color w:val="000000"/>
          <w:sz w:val="24"/>
        </w:rPr>
        <w:t>r</w:t>
      </w:r>
      <w:r>
        <w:rPr>
          <w:rFonts w:ascii="Arial"/>
          <w:color w:val="000000"/>
          <w:sz w:val="24"/>
        </w:rPr>
        <w:t xml:space="preserve"> </w:t>
      </w:r>
      <w:r>
        <w:rPr>
          <w:rFonts w:ascii="Arial"/>
          <w:color w:val="000000"/>
          <w:sz w:val="24"/>
        </w:rPr>
        <w:t>5</w:t>
      </w:r>
      <w:r>
        <w:rPr>
          <w:rFonts w:ascii="Arial"/>
          <w:color w:val="000000"/>
          <w:sz w:val="24"/>
        </w:rPr>
        <w:t>9.9</w:t>
      </w:r>
      <w:r>
        <w:rPr>
          <w:rFonts w:ascii="Arial"/>
          <w:color w:val="000000"/>
          <w:sz w:val="24"/>
        </w:rPr>
        <w:t xml:space="preserve">(2) </w:t>
      </w:r>
      <w:r>
        <w:rPr>
          <w:rFonts w:ascii="Arial"/>
          <w:color w:val="000000"/>
          <w:sz w:val="24"/>
        </w:rPr>
        <w:t xml:space="preserve">of the </w:t>
      </w:r>
      <w:r>
        <w:rPr>
          <w:rFonts w:ascii="Arial"/>
          <w:color w:val="000000"/>
          <w:sz w:val="24"/>
        </w:rPr>
        <w:t>UC</w:t>
      </w:r>
      <w:r>
        <w:rPr>
          <w:rFonts w:ascii="Arial"/>
          <w:color w:val="000000"/>
          <w:sz w:val="24"/>
        </w:rPr>
        <w:t>PR</w:t>
      </w:r>
      <w:r>
        <w:rPr>
          <w:rFonts w:ascii="Arial"/>
          <w:color w:val="000000"/>
          <w:sz w:val="24"/>
        </w:rPr>
        <w:t xml:space="preserve">, </w:t>
      </w:r>
      <w:r>
        <w:rPr>
          <w:rFonts w:ascii="Arial"/>
          <w:color w:val="000000"/>
          <w:sz w:val="24"/>
        </w:rPr>
        <w:t>the applicant must discharge its onus by reference to documentary material evidencing the decision-making process</w:t>
      </w:r>
      <w:r>
        <w:rPr>
          <w:rFonts w:ascii="Arial"/>
          <w:color w:val="000000"/>
          <w:sz w:val="24"/>
        </w:rPr>
        <w:t xml:space="preserve"> </w:t>
      </w:r>
      <w:r>
        <w:rPr>
          <w:rFonts w:ascii="Arial"/>
          <w:color w:val="000000"/>
          <w:sz w:val="24"/>
        </w:rPr>
        <w:t xml:space="preserve">to allow the </w:t>
      </w:r>
      <w:r>
        <w:rPr>
          <w:rFonts w:ascii="Arial"/>
          <w:color w:val="000000"/>
          <w:sz w:val="24"/>
        </w:rPr>
        <w:t>C</w:t>
      </w:r>
      <w:r>
        <w:rPr>
          <w:rFonts w:ascii="Arial"/>
          <w:color w:val="000000"/>
          <w:sz w:val="24"/>
        </w:rPr>
        <w:t xml:space="preserve">ourt to draw the inference </w:t>
      </w:r>
      <w:r>
        <w:rPr>
          <w:rFonts w:ascii="Arial"/>
          <w:color w:val="000000"/>
          <w:sz w:val="24"/>
        </w:rPr>
        <w:t>that Council</w:t>
      </w:r>
      <w:r>
        <w:rPr>
          <w:rFonts w:ascii="Arial"/>
          <w:color w:val="000000"/>
          <w:sz w:val="24"/>
        </w:rPr>
        <w:t xml:space="preserve"> </w:t>
      </w:r>
      <w:r>
        <w:rPr>
          <w:rFonts w:ascii="Arial"/>
          <w:color w:val="000000"/>
          <w:sz w:val="24"/>
        </w:rPr>
        <w:t>form</w:t>
      </w:r>
      <w:r>
        <w:rPr>
          <w:rFonts w:ascii="Arial"/>
          <w:color w:val="000000"/>
          <w:sz w:val="24"/>
        </w:rPr>
        <w:t>ed</w:t>
      </w:r>
      <w:r>
        <w:rPr>
          <w:rFonts w:ascii="Arial"/>
          <w:color w:val="000000"/>
          <w:sz w:val="24"/>
        </w:rPr>
        <w:t xml:space="preserve"> </w:t>
      </w:r>
      <w:r>
        <w:rPr>
          <w:rFonts w:ascii="Arial"/>
          <w:color w:val="000000"/>
          <w:sz w:val="24"/>
        </w:rPr>
        <w:t>the required state of mental satisfaction</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Having closely considered the whole of the evidence</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having regard to the detailed submissions, </w:t>
      </w:r>
      <w:r>
        <w:rPr>
          <w:rFonts w:ascii="Arial"/>
          <w:color w:val="000000"/>
          <w:sz w:val="24"/>
        </w:rPr>
        <w:t xml:space="preserve">for the reasons to follow, </w:t>
      </w:r>
      <w:r>
        <w:rPr>
          <w:rFonts w:ascii="Arial"/>
          <w:color w:val="000000"/>
          <w:sz w:val="24"/>
        </w:rPr>
        <w:t xml:space="preserve">I do not consider that it </w:t>
      </w:r>
      <w:r>
        <w:rPr>
          <w:rFonts w:ascii="Arial"/>
          <w:color w:val="000000"/>
          <w:sz w:val="24"/>
        </w:rPr>
        <w:t xml:space="preserve">is </w:t>
      </w:r>
      <w:r>
        <w:rPr>
          <w:rFonts w:ascii="Arial"/>
          <w:color w:val="000000"/>
          <w:sz w:val="24"/>
        </w:rPr>
        <w:t>appropriate</w:t>
      </w:r>
      <w:r>
        <w:rPr>
          <w:rFonts w:ascii="Arial"/>
          <w:color w:val="000000"/>
          <w:sz w:val="24"/>
        </w:rPr>
        <w:t xml:space="preserve"> </w:t>
      </w:r>
      <w:r>
        <w:rPr>
          <w:rFonts w:ascii="Arial"/>
          <w:color w:val="000000"/>
          <w:sz w:val="24"/>
        </w:rPr>
        <w:t xml:space="preserve">to draw the inference that Council (through its delegate) </w:t>
      </w:r>
      <w:r>
        <w:rPr>
          <w:rFonts w:ascii="Arial"/>
          <w:color w:val="000000"/>
          <w:sz w:val="24"/>
        </w:rPr>
        <w:t>formed</w:t>
      </w:r>
      <w:r>
        <w:rPr>
          <w:rFonts w:ascii="Arial"/>
          <w:color w:val="000000"/>
          <w:sz w:val="24"/>
        </w:rPr>
        <w:t xml:space="preserve"> </w:t>
      </w:r>
      <w:r>
        <w:rPr>
          <w:rFonts w:ascii="Arial"/>
          <w:color w:val="000000"/>
          <w:sz w:val="24"/>
        </w:rPr>
        <w:t xml:space="preserve">the </w:t>
      </w:r>
      <w:r>
        <w:rPr>
          <w:rFonts w:ascii="Arial"/>
          <w:color w:val="000000"/>
          <w:sz w:val="24"/>
        </w:rPr>
        <w:t>positive</w:t>
      </w:r>
      <w:r>
        <w:rPr>
          <w:rFonts w:ascii="Arial"/>
          <w:color w:val="000000"/>
          <w:sz w:val="24"/>
        </w:rPr>
        <w:t xml:space="preserve"> </w:t>
      </w:r>
      <w:r>
        <w:rPr>
          <w:rFonts w:ascii="Arial"/>
          <w:color w:val="000000"/>
          <w:sz w:val="24"/>
        </w:rPr>
        <w:t>state of satisfaction required by cl 5.21 of the WLEP.</w:t>
      </w:r>
    </w:p>
    <w:p>
      <w:pPr>
        <w:pStyle w:val="CaselawNumbered10"/>
        <w:numPr>
          <w:ilvl w:val="0"/>
          <w:numId w:val="30"/>
        </w:numPr>
        <w:spacing w:before="150" w:after="0"/>
        <w:ind w:left="600" w:hanging="600"/>
      </w:pPr>
      <w:r>
        <w:rPr>
          <w:rFonts w:ascii="Arial"/>
          <w:color w:val="000000"/>
          <w:sz w:val="24"/>
        </w:rPr>
        <w:t xml:space="preserve">In circumstances where there is no record of Council indicating that Mr Lindsay </w:t>
      </w:r>
      <w:r>
        <w:rPr>
          <w:rFonts w:ascii="Arial"/>
          <w:color w:val="000000"/>
          <w:sz w:val="24"/>
        </w:rPr>
        <w:t>undertook</w:t>
      </w:r>
      <w:r>
        <w:rPr>
          <w:rFonts w:ascii="Arial"/>
          <w:color w:val="000000"/>
          <w:sz w:val="24"/>
        </w:rPr>
        <w:t xml:space="preserve"> </w:t>
      </w:r>
      <w:r>
        <w:rPr>
          <w:rFonts w:ascii="Arial"/>
          <w:color w:val="000000"/>
          <w:sz w:val="24"/>
        </w:rPr>
        <w:t xml:space="preserve">the assessment </w:t>
      </w:r>
      <w:r>
        <w:rPr>
          <w:rFonts w:ascii="Arial"/>
          <w:color w:val="000000"/>
          <w:sz w:val="24"/>
        </w:rPr>
        <w:t>of the application</w:t>
      </w:r>
      <w:r>
        <w:rPr>
          <w:rFonts w:ascii="Arial"/>
          <w:color w:val="000000"/>
          <w:sz w:val="24"/>
        </w:rPr>
        <w:t xml:space="preserve">, and all earlier records appear to assert that Mr Halliwell remained the </w:t>
      </w:r>
      <w:r>
        <w:rPr>
          <w:rFonts w:ascii="Arial"/>
          <w:color w:val="000000"/>
          <w:sz w:val="24"/>
        </w:rPr>
        <w:t>assessing</w:t>
      </w:r>
      <w:r>
        <w:rPr>
          <w:rFonts w:ascii="Arial"/>
          <w:color w:val="000000"/>
          <w:sz w:val="24"/>
        </w:rPr>
        <w:t xml:space="preserve"> </w:t>
      </w:r>
      <w:r>
        <w:rPr>
          <w:rFonts w:ascii="Arial"/>
          <w:color w:val="000000"/>
          <w:sz w:val="24"/>
        </w:rPr>
        <w:t>officer</w:t>
      </w:r>
      <w:r>
        <w:rPr>
          <w:rFonts w:ascii="Arial"/>
          <w:color w:val="000000"/>
          <w:sz w:val="24"/>
        </w:rPr>
        <w:t xml:space="preserve">, </w:t>
      </w:r>
      <w:r>
        <w:rPr>
          <w:rFonts w:ascii="Arial"/>
          <w:color w:val="000000"/>
          <w:sz w:val="24"/>
        </w:rPr>
        <w:t>I accept the applicant</w:t>
      </w:r>
      <w:r>
        <w:rPr>
          <w:rFonts w:ascii="Arial"/>
          <w:color w:val="000000"/>
          <w:sz w:val="24"/>
        </w:rPr>
        <w:t>’</w:t>
      </w:r>
      <w:r>
        <w:rPr>
          <w:rFonts w:ascii="Arial"/>
          <w:color w:val="000000"/>
          <w:sz w:val="24"/>
        </w:rPr>
        <w:t xml:space="preserve">s submission that the inference is that Mr Lindsay appeared to be performing a </w:t>
      </w:r>
      <w:r>
        <w:rPr>
          <w:rFonts w:ascii="Arial"/>
          <w:color w:val="000000"/>
          <w:sz w:val="24"/>
        </w:rPr>
        <w:t>“</w:t>
      </w:r>
      <w:r>
        <w:rPr>
          <w:rFonts w:ascii="Arial"/>
          <w:color w:val="000000"/>
          <w:sz w:val="24"/>
        </w:rPr>
        <w:t>managerial role</w:t>
      </w:r>
      <w:r>
        <w:rPr>
          <w:rFonts w:ascii="Arial"/>
          <w:color w:val="000000"/>
          <w:sz w:val="24"/>
        </w:rPr>
        <w:t xml:space="preserve">” </w:t>
      </w:r>
      <w:r>
        <w:rPr>
          <w:rFonts w:ascii="Arial"/>
          <w:color w:val="000000"/>
          <w:sz w:val="24"/>
        </w:rPr>
        <w:t>in response to an inquiry regarding the timing of the assessment. The inference that arises from the conduct up until 18 January 202</w:t>
      </w:r>
      <w:r>
        <w:rPr>
          <w:rFonts w:ascii="Arial"/>
          <w:color w:val="000000"/>
          <w:sz w:val="24"/>
        </w:rPr>
        <w:t>3</w:t>
      </w:r>
      <w:r>
        <w:rPr>
          <w:rFonts w:ascii="Arial"/>
          <w:color w:val="000000"/>
          <w:sz w:val="24"/>
        </w:rPr>
        <w:t xml:space="preserve"> </w:t>
      </w:r>
      <w:r>
        <w:rPr>
          <w:rFonts w:ascii="Arial"/>
          <w:color w:val="000000"/>
          <w:sz w:val="24"/>
        </w:rPr>
        <w:t>is that Mr Lindsay</w:t>
      </w:r>
      <w:r>
        <w:rPr>
          <w:rFonts w:ascii="Arial"/>
          <w:color w:val="000000"/>
          <w:sz w:val="24"/>
        </w:rPr>
        <w:t>, even if he did access</w:t>
      </w:r>
      <w:r>
        <w:rPr>
          <w:rFonts w:ascii="Arial"/>
          <w:color w:val="000000"/>
          <w:sz w:val="24"/>
        </w:rPr>
        <w:t xml:space="preserve"> </w:t>
      </w:r>
      <w:r>
        <w:rPr>
          <w:rFonts w:ascii="Arial"/>
          <w:color w:val="000000"/>
          <w:sz w:val="24"/>
        </w:rPr>
        <w:t>the public submissions</w:t>
      </w:r>
      <w:r>
        <w:rPr>
          <w:rFonts w:ascii="Arial"/>
          <w:color w:val="000000"/>
          <w:sz w:val="24"/>
        </w:rPr>
        <w:t xml:space="preserve">, only </w:t>
      </w:r>
      <w:r>
        <w:rPr>
          <w:rFonts w:ascii="Arial"/>
          <w:color w:val="000000"/>
          <w:sz w:val="24"/>
        </w:rPr>
        <w:t xml:space="preserve">appears to </w:t>
      </w:r>
      <w:r>
        <w:rPr>
          <w:rFonts w:ascii="Arial"/>
          <w:color w:val="000000"/>
          <w:sz w:val="24"/>
        </w:rPr>
        <w:t xml:space="preserve">have </w:t>
      </w:r>
      <w:r>
        <w:rPr>
          <w:rFonts w:ascii="Arial"/>
          <w:color w:val="000000"/>
          <w:sz w:val="24"/>
        </w:rPr>
        <w:t>view</w:t>
      </w:r>
      <w:r>
        <w:rPr>
          <w:rFonts w:ascii="Arial"/>
          <w:color w:val="000000"/>
          <w:sz w:val="24"/>
        </w:rPr>
        <w:t>ed</w:t>
      </w:r>
      <w:r>
        <w:rPr>
          <w:rFonts w:ascii="Arial"/>
          <w:color w:val="000000"/>
          <w:sz w:val="24"/>
        </w:rPr>
        <w:t xml:space="preserve"> </w:t>
      </w:r>
      <w:r>
        <w:rPr>
          <w:rFonts w:ascii="Arial"/>
          <w:color w:val="000000"/>
          <w:sz w:val="24"/>
        </w:rPr>
        <w:t>the documents in Council</w:t>
      </w:r>
      <w:r>
        <w:rPr>
          <w:rFonts w:ascii="Arial"/>
          <w:color w:val="000000"/>
          <w:sz w:val="24"/>
        </w:rPr>
        <w:t>’</w:t>
      </w:r>
      <w:r>
        <w:rPr>
          <w:rFonts w:ascii="Arial"/>
          <w:color w:val="000000"/>
          <w:sz w:val="24"/>
        </w:rPr>
        <w:t xml:space="preserve">s records </w:t>
      </w:r>
      <w:r>
        <w:rPr>
          <w:rFonts w:ascii="Arial"/>
          <w:color w:val="000000"/>
          <w:sz w:val="24"/>
        </w:rPr>
        <w:t xml:space="preserve">to undertake the necessary administrative work of stamping the required documents </w:t>
      </w:r>
      <w:r>
        <w:rPr>
          <w:rFonts w:ascii="Arial"/>
          <w:color w:val="000000"/>
          <w:sz w:val="24"/>
        </w:rPr>
        <w:t>that</w:t>
      </w:r>
      <w:r>
        <w:rPr>
          <w:rFonts w:ascii="Arial"/>
          <w:color w:val="000000"/>
          <w:sz w:val="24"/>
        </w:rPr>
        <w:t xml:space="preserve"> </w:t>
      </w:r>
      <w:r>
        <w:rPr>
          <w:rFonts w:ascii="Arial"/>
          <w:color w:val="000000"/>
          <w:sz w:val="24"/>
        </w:rPr>
        <w:t>form part of the determination.</w:t>
      </w:r>
    </w:p>
    <w:p>
      <w:pPr>
        <w:pStyle w:val="CaselawNumbered10"/>
        <w:numPr>
          <w:ilvl w:val="0"/>
          <w:numId w:val="30"/>
        </w:numPr>
        <w:spacing w:before="150" w:after="0"/>
        <w:ind w:left="600" w:hanging="600"/>
      </w:pPr>
      <w:r>
        <w:rPr>
          <w:rFonts w:ascii="Arial"/>
          <w:color w:val="000000"/>
          <w:sz w:val="24"/>
        </w:rPr>
        <w:t>In approaching the question of whether there was consideration of mandatory relevant matters,</w:t>
      </w:r>
      <w:r>
        <w:rPr>
          <w:rFonts w:ascii="Arial"/>
          <w:color w:val="000000"/>
          <w:sz w:val="24"/>
        </w:rPr>
        <w:t xml:space="preserve"> </w:t>
      </w:r>
      <w:r>
        <w:rPr>
          <w:rFonts w:ascii="Arial"/>
          <w:color w:val="000000"/>
          <w:sz w:val="24"/>
        </w:rPr>
        <w:t>I consider that</w:t>
      </w:r>
      <w:r>
        <w:rPr>
          <w:rFonts w:ascii="Arial"/>
          <w:color w:val="000000"/>
          <w:sz w:val="24"/>
        </w:rPr>
        <w:t xml:space="preserve"> </w:t>
      </w:r>
      <w:r>
        <w:rPr>
          <w:rFonts w:ascii="Arial"/>
          <w:color w:val="000000"/>
          <w:sz w:val="24"/>
        </w:rPr>
        <w:t>it is appropriate to have regard to the whole of the material including</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submissions received by Council.</w:t>
      </w:r>
    </w:p>
    <w:p>
      <w:pPr>
        <w:pStyle w:val="CaselawNumbered10"/>
        <w:numPr>
          <w:ilvl w:val="0"/>
          <w:numId w:val="30"/>
        </w:numPr>
        <w:spacing w:before="150" w:after="0"/>
        <w:ind w:left="600" w:hanging="600"/>
      </w:pPr>
      <w:r>
        <w:rPr>
          <w:rFonts w:ascii="Arial"/>
          <w:color w:val="000000"/>
          <w:sz w:val="24"/>
        </w:rPr>
        <w:t xml:space="preserve">While </w:t>
      </w:r>
      <w:r>
        <w:rPr>
          <w:rFonts w:ascii="Arial"/>
          <w:color w:val="000000"/>
          <w:sz w:val="24"/>
        </w:rPr>
        <w:t xml:space="preserve">I do not </w:t>
      </w:r>
      <w:r>
        <w:rPr>
          <w:rFonts w:ascii="Arial"/>
          <w:color w:val="000000"/>
          <w:sz w:val="24"/>
        </w:rPr>
        <w:t xml:space="preserve">necessarily </w:t>
      </w:r>
      <w:r>
        <w:rPr>
          <w:rFonts w:ascii="Arial"/>
          <w:color w:val="000000"/>
          <w:sz w:val="24"/>
        </w:rPr>
        <w:t>accept 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submission that the key date </w:t>
      </w:r>
      <w:r>
        <w:rPr>
          <w:rFonts w:ascii="Arial"/>
          <w:color w:val="000000"/>
          <w:sz w:val="24"/>
        </w:rPr>
        <w:t xml:space="preserve">of assessment for the Court is </w:t>
      </w:r>
      <w:r>
        <w:rPr>
          <w:rFonts w:ascii="Arial"/>
          <w:color w:val="000000"/>
          <w:sz w:val="24"/>
        </w:rPr>
        <w:t>confined to</w:t>
      </w:r>
      <w:r>
        <w:rPr>
          <w:rFonts w:ascii="Arial"/>
          <w:color w:val="000000"/>
          <w:sz w:val="24"/>
        </w:rPr>
        <w:t xml:space="preserve"> </w:t>
      </w:r>
      <w:r>
        <w:rPr>
          <w:rFonts w:ascii="Arial"/>
          <w:color w:val="000000"/>
          <w:sz w:val="24"/>
        </w:rPr>
        <w:t>what occurred on 18 January 2023</w:t>
      </w:r>
      <w:r>
        <w:rPr>
          <w:rFonts w:ascii="Arial"/>
          <w:color w:val="000000"/>
          <w:sz w:val="24"/>
        </w:rPr>
        <w:t xml:space="preserve"> </w:t>
      </w:r>
      <w:r>
        <w:rPr>
          <w:rFonts w:ascii="Arial"/>
          <w:color w:val="000000"/>
          <w:sz w:val="24"/>
        </w:rPr>
        <w:t xml:space="preserve">(being the last </w:t>
      </w:r>
      <w:r>
        <w:rPr>
          <w:rFonts w:ascii="Arial"/>
          <w:color w:val="000000"/>
          <w:sz w:val="24"/>
        </w:rPr>
        <w:t xml:space="preserve">day of the decision-making process </w:t>
      </w:r>
      <w:r>
        <w:rPr>
          <w:rFonts w:ascii="Arial"/>
          <w:color w:val="000000"/>
          <w:sz w:val="24"/>
        </w:rPr>
        <w:t xml:space="preserve">in the </w:t>
      </w:r>
      <w:r>
        <w:rPr>
          <w:rFonts w:ascii="Arial"/>
          <w:color w:val="000000"/>
          <w:sz w:val="24"/>
        </w:rPr>
        <w:t xml:space="preserve">lead up to </w:t>
      </w:r>
      <w:r>
        <w:rPr>
          <w:rFonts w:ascii="Arial"/>
          <w:color w:val="000000"/>
          <w:sz w:val="24"/>
        </w:rPr>
        <w:t xml:space="preserve">the </w:t>
      </w:r>
      <w:r>
        <w:rPr>
          <w:rFonts w:ascii="Arial"/>
          <w:color w:val="000000"/>
          <w:sz w:val="24"/>
        </w:rPr>
        <w:t xml:space="preserve">grant </w:t>
      </w:r>
      <w:r>
        <w:rPr>
          <w:rFonts w:ascii="Arial"/>
          <w:color w:val="000000"/>
          <w:sz w:val="24"/>
        </w:rPr>
        <w:t xml:space="preserve">of the </w:t>
      </w:r>
      <w:r>
        <w:rPr>
          <w:rFonts w:ascii="Arial"/>
          <w:color w:val="000000"/>
          <w:sz w:val="24"/>
        </w:rPr>
        <w:t>C</w:t>
      </w:r>
      <w:r>
        <w:rPr>
          <w:rFonts w:ascii="Arial"/>
          <w:color w:val="000000"/>
          <w:sz w:val="24"/>
        </w:rPr>
        <w:t>onsent)</w:t>
      </w:r>
      <w:r>
        <w:rPr>
          <w:rFonts w:ascii="Arial"/>
          <w:color w:val="000000"/>
          <w:sz w:val="24"/>
        </w:rPr>
        <w:t>,</w:t>
      </w:r>
      <w:r>
        <w:rPr>
          <w:rFonts w:ascii="Arial"/>
          <w:color w:val="000000"/>
          <w:sz w:val="24"/>
        </w:rPr>
        <w:t xml:space="preserve"> </w:t>
      </w:r>
      <w:r>
        <w:rPr>
          <w:rFonts w:ascii="Arial"/>
          <w:color w:val="000000"/>
          <w:sz w:val="24"/>
        </w:rPr>
        <w:t>I consider</w:t>
      </w:r>
      <w:r>
        <w:rPr>
          <w:rFonts w:ascii="Arial"/>
          <w:color w:val="000000"/>
          <w:sz w:val="24"/>
        </w:rPr>
        <w:t xml:space="preserve"> </w:t>
      </w:r>
      <w:r>
        <w:rPr>
          <w:rFonts w:ascii="Arial"/>
          <w:color w:val="000000"/>
          <w:sz w:val="24"/>
        </w:rPr>
        <w:t xml:space="preserve">that </w:t>
      </w:r>
      <w:r>
        <w:rPr>
          <w:rFonts w:ascii="Arial"/>
          <w:color w:val="000000"/>
          <w:sz w:val="24"/>
        </w:rPr>
        <w:t xml:space="preserve">the Court could, </w:t>
      </w:r>
      <w:r>
        <w:rPr>
          <w:rFonts w:ascii="Arial"/>
          <w:color w:val="000000"/>
          <w:sz w:val="24"/>
        </w:rPr>
        <w:t>as submitted by the first respondent</w:t>
      </w:r>
      <w:r>
        <w:rPr>
          <w:rFonts w:ascii="Arial"/>
          <w:color w:val="000000"/>
          <w:sz w:val="24"/>
        </w:rPr>
        <w:t>, review Mr Lindsay</w:t>
      </w:r>
      <w:r>
        <w:rPr>
          <w:rFonts w:ascii="Arial"/>
          <w:color w:val="000000"/>
          <w:sz w:val="24"/>
        </w:rPr>
        <w:t>’</w:t>
      </w:r>
      <w:r>
        <w:rPr>
          <w:rFonts w:ascii="Arial"/>
          <w:color w:val="000000"/>
          <w:sz w:val="24"/>
        </w:rPr>
        <w:t xml:space="preserve">s decision based on the steps that he took over a period of time leading up to the date of </w:t>
      </w:r>
      <w:r>
        <w:rPr>
          <w:rFonts w:ascii="Arial"/>
          <w:color w:val="000000"/>
          <w:sz w:val="24"/>
        </w:rPr>
        <w:t xml:space="preserve">the </w:t>
      </w:r>
      <w:r>
        <w:rPr>
          <w:rFonts w:ascii="Arial"/>
          <w:color w:val="000000"/>
          <w:sz w:val="24"/>
        </w:rPr>
        <w:t>grant</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Consent. </w:t>
      </w:r>
    </w:p>
    <w:p>
      <w:pPr>
        <w:pStyle w:val="CaselawNumbered10"/>
        <w:numPr>
          <w:ilvl w:val="0"/>
          <w:numId w:val="30"/>
        </w:numPr>
        <w:spacing w:before="150" w:after="0"/>
        <w:ind w:left="600" w:hanging="600"/>
      </w:pP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 electronic records management system show</w:t>
      </w:r>
      <w:r>
        <w:rPr>
          <w:rFonts w:ascii="Arial"/>
          <w:color w:val="000000"/>
          <w:sz w:val="24"/>
        </w:rPr>
        <w:t>s</w:t>
      </w:r>
      <w:r>
        <w:rPr>
          <w:rFonts w:ascii="Arial"/>
          <w:color w:val="000000"/>
          <w:sz w:val="24"/>
        </w:rPr>
        <w:t xml:space="preserve"> </w:t>
      </w:r>
      <w:r>
        <w:rPr>
          <w:rFonts w:ascii="Arial"/>
          <w:color w:val="000000"/>
          <w:sz w:val="24"/>
        </w:rPr>
        <w:t xml:space="preserve">the documents Mr Lindsay accessed </w:t>
      </w:r>
      <w:r>
        <w:rPr>
          <w:rFonts w:ascii="Arial"/>
          <w:color w:val="000000"/>
          <w:sz w:val="24"/>
        </w:rPr>
        <w:t xml:space="preserve">in </w:t>
      </w:r>
      <w:r>
        <w:rPr>
          <w:rFonts w:ascii="Arial"/>
          <w:color w:val="000000"/>
          <w:sz w:val="24"/>
        </w:rPr>
        <w:t>the process of reviewing</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application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evidence </w:t>
      </w:r>
      <w:r>
        <w:rPr>
          <w:rFonts w:ascii="Arial"/>
          <w:color w:val="000000"/>
          <w:sz w:val="24"/>
        </w:rPr>
        <w:t>indicates</w:t>
      </w:r>
      <w:r>
        <w:rPr>
          <w:rFonts w:ascii="Arial"/>
          <w:color w:val="000000"/>
          <w:sz w:val="24"/>
        </w:rPr>
        <w:t xml:space="preserve"> </w:t>
      </w:r>
      <w:r>
        <w:rPr>
          <w:rFonts w:ascii="Arial"/>
          <w:color w:val="000000"/>
          <w:sz w:val="24"/>
        </w:rPr>
        <w:t>that Mr Lindsay access</w:t>
      </w:r>
      <w:r>
        <w:rPr>
          <w:rFonts w:ascii="Arial"/>
          <w:color w:val="000000"/>
          <w:sz w:val="24"/>
        </w:rPr>
        <w:t>ed</w:t>
      </w:r>
      <w:r>
        <w:rPr>
          <w:rFonts w:ascii="Arial"/>
          <w:color w:val="000000"/>
          <w:sz w:val="24"/>
        </w:rPr>
        <w:t xml:space="preserve"> </w:t>
      </w:r>
      <w:r>
        <w:rPr>
          <w:rFonts w:ascii="Arial"/>
          <w:color w:val="000000"/>
          <w:sz w:val="24"/>
        </w:rPr>
        <w:t xml:space="preserve">the public submissions, including the objections </w:t>
      </w:r>
      <w:r>
        <w:rPr>
          <w:rFonts w:ascii="Arial"/>
          <w:color w:val="000000"/>
          <w:sz w:val="24"/>
        </w:rPr>
        <w:t xml:space="preserve">referred to </w:t>
      </w:r>
      <w:r>
        <w:rPr>
          <w:rFonts w:ascii="Arial"/>
          <w:color w:val="000000"/>
          <w:sz w:val="24"/>
        </w:rPr>
        <w:t>at</w:t>
      </w:r>
      <w:r>
        <w:rPr>
          <w:rFonts w:ascii="Arial"/>
          <w:color w:val="000000"/>
          <w:sz w:val="24"/>
        </w:rPr>
        <w:t xml:space="preserve"> </w:t>
      </w:r>
      <w:r>
        <w:rPr>
          <w:rFonts w:ascii="Arial"/>
          <w:color w:val="000000"/>
          <w:sz w:val="24"/>
        </w:rPr>
        <w:t>[</w:t>
      </w:r>
      <w:r>
        <w:rPr>
          <w:rFonts w:ascii="Arial"/>
          <w:color w:val="000000"/>
          <w:sz w:val="24"/>
        </w:rPr>
        <w:t>10</w:t>
      </w:r>
      <w:r>
        <w:rPr>
          <w:rFonts w:ascii="Arial"/>
          <w:color w:val="000000"/>
          <w:sz w:val="24"/>
        </w:rPr>
        <w:t>] above</w:t>
      </w:r>
      <w:r>
        <w:rPr>
          <w:rFonts w:ascii="Arial"/>
          <w:color w:val="000000"/>
          <w:sz w:val="24"/>
        </w:rPr>
        <w:t xml:space="preserve"> </w:t>
      </w:r>
      <w:r>
        <w:rPr>
          <w:rFonts w:ascii="Arial"/>
          <w:color w:val="000000"/>
          <w:sz w:val="24"/>
        </w:rPr>
        <w:t>(</w:t>
      </w:r>
      <w:r>
        <w:rPr>
          <w:rFonts w:ascii="Arial"/>
          <w:color w:val="000000"/>
          <w:sz w:val="24"/>
        </w:rPr>
        <w:t>with the exception of</w:t>
      </w:r>
      <w:r>
        <w:rPr>
          <w:rFonts w:ascii="Arial"/>
          <w:color w:val="000000"/>
          <w:sz w:val="24"/>
        </w:rPr>
        <w:t xml:space="preserve"> </w:t>
      </w:r>
      <w:r>
        <w:rPr>
          <w:rFonts w:ascii="Arial"/>
          <w:color w:val="000000"/>
          <w:sz w:val="24"/>
        </w:rPr>
        <w:t xml:space="preserve">one of </w:t>
      </w:r>
      <w:r>
        <w:rPr>
          <w:rFonts w:ascii="Arial"/>
          <w:color w:val="000000"/>
          <w:sz w:val="24"/>
        </w:rPr>
        <w:t>Katherine</w:t>
      </w:r>
      <w:r>
        <w:rPr>
          <w:rFonts w:ascii="Arial"/>
          <w:color w:val="000000"/>
          <w:sz w:val="24"/>
        </w:rPr>
        <w:t xml:space="preserve"> </w:t>
      </w:r>
      <w:r>
        <w:rPr>
          <w:rFonts w:ascii="Arial"/>
          <w:color w:val="000000"/>
          <w:sz w:val="24"/>
        </w:rPr>
        <w:t>Binks</w:t>
      </w:r>
      <w:r>
        <w:rPr>
          <w:rFonts w:ascii="Arial"/>
          <w:color w:val="000000"/>
          <w:sz w:val="24"/>
        </w:rPr>
        <w:t xml:space="preserve">’ </w:t>
      </w:r>
      <w:r>
        <w:rPr>
          <w:rFonts w:ascii="Arial"/>
          <w:color w:val="000000"/>
          <w:sz w:val="24"/>
        </w:rPr>
        <w:t>two objections)</w:t>
      </w:r>
      <w:r>
        <w:rPr>
          <w:rFonts w:ascii="Arial"/>
          <w:color w:val="000000"/>
          <w:sz w:val="24"/>
        </w:rPr>
        <w:t xml:space="preserve">. Those </w:t>
      </w:r>
      <w:r>
        <w:rPr>
          <w:rFonts w:ascii="Arial"/>
          <w:color w:val="000000"/>
          <w:sz w:val="24"/>
        </w:rPr>
        <w:t>submissions</w:t>
      </w:r>
      <w:r>
        <w:rPr>
          <w:rFonts w:ascii="Arial"/>
          <w:color w:val="000000"/>
          <w:sz w:val="24"/>
        </w:rPr>
        <w:t xml:space="preserve"> </w:t>
      </w:r>
      <w:r>
        <w:rPr>
          <w:rFonts w:ascii="Arial"/>
          <w:color w:val="000000"/>
          <w:sz w:val="24"/>
        </w:rPr>
        <w:t>(</w:t>
      </w:r>
      <w:r>
        <w:rPr>
          <w:rFonts w:ascii="Arial"/>
          <w:color w:val="000000"/>
          <w:sz w:val="24"/>
        </w:rPr>
        <w:t>which included the Planning Ingenuity</w:t>
      </w:r>
      <w:r>
        <w:rPr>
          <w:rFonts w:ascii="Arial"/>
          <w:color w:val="000000"/>
          <w:sz w:val="24"/>
        </w:rPr>
        <w:t xml:space="preserve"> </w:t>
      </w:r>
      <w:r>
        <w:rPr>
          <w:rFonts w:ascii="Arial"/>
          <w:color w:val="000000"/>
          <w:sz w:val="24"/>
        </w:rPr>
        <w:t>Pty Ltd</w:t>
      </w:r>
      <w:r>
        <w:rPr>
          <w:rFonts w:ascii="Arial"/>
          <w:color w:val="000000"/>
          <w:sz w:val="24"/>
        </w:rPr>
        <w:t xml:space="preserve"> </w:t>
      </w:r>
      <w:r>
        <w:rPr>
          <w:rFonts w:ascii="Arial"/>
          <w:color w:val="000000"/>
          <w:sz w:val="24"/>
        </w:rPr>
        <w:t>report of 11 June 2022</w:t>
      </w:r>
      <w:r>
        <w:rPr>
          <w:rFonts w:ascii="Arial"/>
          <w:color w:val="000000"/>
          <w:sz w:val="24"/>
        </w:rPr>
        <w:t>,</w:t>
      </w:r>
      <w:r>
        <w:rPr>
          <w:rFonts w:ascii="Arial"/>
          <w:color w:val="000000"/>
          <w:sz w:val="24"/>
        </w:rPr>
        <w:t xml:space="preserve"> </w:t>
      </w:r>
      <w:r>
        <w:rPr>
          <w:rFonts w:ascii="Arial"/>
          <w:color w:val="000000"/>
          <w:sz w:val="24"/>
        </w:rPr>
        <w:t xml:space="preserve">prepared by a specialist town planning firm) </w:t>
      </w:r>
      <w:r>
        <w:rPr>
          <w:rFonts w:ascii="Arial"/>
          <w:color w:val="000000"/>
          <w:sz w:val="24"/>
        </w:rPr>
        <w:t xml:space="preserve">objected to </w:t>
      </w:r>
      <w:r>
        <w:rPr>
          <w:rFonts w:ascii="Arial"/>
          <w:color w:val="000000"/>
          <w:sz w:val="24"/>
        </w:rPr>
        <w:t>the proposal</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expressly </w:t>
      </w:r>
      <w:r>
        <w:rPr>
          <w:rFonts w:ascii="Arial"/>
          <w:color w:val="000000"/>
          <w:sz w:val="24"/>
        </w:rPr>
        <w:t>raise</w:t>
      </w:r>
      <w:r>
        <w:rPr>
          <w:rFonts w:ascii="Arial"/>
          <w:color w:val="000000"/>
          <w:sz w:val="24"/>
        </w:rPr>
        <w:t>d</w:t>
      </w:r>
      <w:r>
        <w:rPr>
          <w:rFonts w:ascii="Arial"/>
          <w:color w:val="000000"/>
          <w:sz w:val="24"/>
        </w:rPr>
        <w:t xml:space="preserve"> </w:t>
      </w:r>
      <w:r>
        <w:rPr>
          <w:rFonts w:ascii="Arial"/>
          <w:color w:val="000000"/>
          <w:sz w:val="24"/>
        </w:rPr>
        <w:t>the provision</w:t>
      </w:r>
      <w:r>
        <w:rPr>
          <w:rFonts w:ascii="Arial"/>
          <w:color w:val="000000"/>
          <w:sz w:val="24"/>
        </w:rPr>
        <w:t>s</w:t>
      </w:r>
      <w:r>
        <w:rPr>
          <w:rFonts w:ascii="Arial"/>
          <w:color w:val="000000"/>
          <w:sz w:val="24"/>
        </w:rPr>
        <w:t xml:space="preserve"> </w:t>
      </w:r>
      <w:r>
        <w:rPr>
          <w:rFonts w:ascii="Arial"/>
          <w:color w:val="000000"/>
          <w:sz w:val="24"/>
        </w:rPr>
        <w:t>in cl</w:t>
      </w:r>
      <w:r>
        <w:rPr>
          <w:rFonts w:ascii="Arial"/>
          <w:color w:val="000000"/>
          <w:sz w:val="24"/>
        </w:rPr>
        <w:t xml:space="preserve"> </w:t>
      </w:r>
      <w:r>
        <w:rPr>
          <w:rFonts w:ascii="Arial"/>
          <w:color w:val="000000"/>
          <w:sz w:val="24"/>
        </w:rPr>
        <w:t>5.21</w:t>
      </w:r>
      <w:r>
        <w:rPr>
          <w:rFonts w:ascii="Arial"/>
          <w:color w:val="000000"/>
          <w:sz w:val="24"/>
        </w:rPr>
        <w:t xml:space="preserve"> </w:t>
      </w:r>
      <w:r>
        <w:rPr>
          <w:rFonts w:ascii="Arial"/>
          <w:color w:val="000000"/>
          <w:sz w:val="24"/>
        </w:rPr>
        <w:t>of the WLEP</w:t>
      </w:r>
      <w:r>
        <w:rPr>
          <w:rFonts w:ascii="Arial"/>
          <w:color w:val="000000"/>
          <w:sz w:val="24"/>
        </w:rPr>
        <w:t xml:space="preserve">. </w:t>
      </w:r>
      <w:r>
        <w:rPr>
          <w:rFonts w:ascii="Arial"/>
          <w:color w:val="000000"/>
          <w:sz w:val="24"/>
        </w:rPr>
        <w:t xml:space="preserve">The Planning Ingenuity </w:t>
      </w:r>
      <w:r>
        <w:rPr>
          <w:rFonts w:ascii="Arial"/>
          <w:color w:val="000000"/>
          <w:sz w:val="24"/>
        </w:rPr>
        <w:t xml:space="preserve">Pty Ltd </w:t>
      </w:r>
      <w:r>
        <w:rPr>
          <w:rFonts w:ascii="Arial"/>
          <w:color w:val="000000"/>
          <w:sz w:val="24"/>
        </w:rPr>
        <w:t xml:space="preserve">report makes </w:t>
      </w:r>
      <w:r>
        <w:rPr>
          <w:rFonts w:ascii="Arial"/>
          <w:color w:val="000000"/>
          <w:sz w:val="24"/>
        </w:rPr>
        <w:t xml:space="preserve">specific reference to flood issues </w:t>
      </w:r>
      <w:r>
        <w:rPr>
          <w:rFonts w:ascii="Arial"/>
          <w:color w:val="000000"/>
          <w:sz w:val="24"/>
        </w:rPr>
        <w:t>in the following manner</w:t>
      </w:r>
      <w:r>
        <w:rPr>
          <w:rFonts w:ascii="Arial"/>
          <w:color w:val="000000"/>
          <w:sz w:val="24"/>
        </w:rPr>
        <w:t>:</w:t>
      </w:r>
    </w:p>
    <w:p>
      <w:pPr>
        <w:pStyle w:val="CaselawNumbered1"/>
        <w:numPr>
          <w:ilvl w:val="0"/>
          <w:numId w:val="31"/>
        </w:numPr>
        <w:spacing w:before="150" w:after="0"/>
        <w:ind w:left="1350" w:hanging="750"/>
      </w:pPr>
      <w:r>
        <w:rPr>
          <w:rFonts w:ascii="Arial"/>
          <w:color w:val="000000"/>
          <w:sz w:val="24"/>
        </w:rPr>
        <w:t>R</w:t>
      </w:r>
      <w:r>
        <w:rPr>
          <w:rFonts w:ascii="Arial"/>
          <w:color w:val="000000"/>
          <w:sz w:val="24"/>
        </w:rPr>
        <w:t xml:space="preserve">eference is made to </w:t>
      </w:r>
      <w:r>
        <w:rPr>
          <w:rFonts w:ascii="Arial"/>
          <w:color w:val="000000"/>
          <w:sz w:val="24"/>
        </w:rPr>
        <w:t>“</w:t>
      </w:r>
      <w:r>
        <w:rPr>
          <w:rFonts w:ascii="Arial"/>
          <w:color w:val="000000"/>
          <w:sz w:val="24"/>
        </w:rPr>
        <w:t>flooding</w:t>
      </w:r>
      <w:r>
        <w:rPr>
          <w:rFonts w:ascii="Arial"/>
          <w:color w:val="000000"/>
          <w:sz w:val="24"/>
        </w:rPr>
        <w:t xml:space="preserve">” </w:t>
      </w:r>
      <w:r>
        <w:rPr>
          <w:rFonts w:ascii="Arial"/>
          <w:color w:val="000000"/>
          <w:sz w:val="24"/>
        </w:rPr>
        <w:t>stating</w:t>
      </w:r>
      <w:r>
        <w:rPr>
          <w:rFonts w:ascii="Arial"/>
          <w:color w:val="000000"/>
          <w:sz w:val="24"/>
        </w:rPr>
        <w:t xml:space="preserve"> </w:t>
      </w:r>
      <w:r>
        <w:rPr>
          <w:rFonts w:ascii="Arial"/>
          <w:color w:val="000000"/>
          <w:sz w:val="24"/>
        </w:rPr>
        <w:t xml:space="preserve">that the site is in a flood-prone area and </w:t>
      </w:r>
      <w:r>
        <w:rPr>
          <w:rFonts w:ascii="Arial"/>
          <w:color w:val="000000"/>
          <w:sz w:val="24"/>
        </w:rPr>
        <w:t>provides</w:t>
      </w:r>
      <w:r>
        <w:rPr>
          <w:rFonts w:ascii="Arial"/>
          <w:color w:val="000000"/>
          <w:sz w:val="24"/>
        </w:rPr>
        <w:t xml:space="preserve"> </w:t>
      </w:r>
      <w:r>
        <w:rPr>
          <w:rFonts w:ascii="Arial"/>
          <w:color w:val="000000"/>
          <w:sz w:val="24"/>
        </w:rPr>
        <w:t>figures showing 1:100 and PM Flooding Maps extracted from the Flood Study Report and Flood</w:t>
      </w:r>
      <w:r>
        <w:rPr>
          <w:rFonts w:ascii="Arial"/>
          <w:color w:val="000000"/>
          <w:sz w:val="24"/>
        </w:rPr>
        <w:t>p</w:t>
      </w:r>
      <w:r>
        <w:rPr>
          <w:rFonts w:ascii="Arial"/>
          <w:color w:val="000000"/>
          <w:sz w:val="24"/>
        </w:rPr>
        <w:t xml:space="preserve">lain Risk Study (including satellite images). </w:t>
      </w:r>
    </w:p>
    <w:p>
      <w:pPr>
        <w:pStyle w:val="CaselawNumbered1"/>
        <w:numPr>
          <w:ilvl w:val="0"/>
          <w:numId w:val="31"/>
        </w:numPr>
        <w:spacing w:before="150" w:after="0"/>
        <w:ind w:left="1350" w:hanging="750"/>
      </w:pPr>
      <w:r>
        <w:rPr>
          <w:rFonts w:ascii="Arial"/>
          <w:color w:val="000000"/>
          <w:sz w:val="24"/>
        </w:rPr>
        <w:t>R</w:t>
      </w:r>
      <w:r>
        <w:rPr>
          <w:rFonts w:ascii="Arial"/>
          <w:color w:val="000000"/>
          <w:sz w:val="24"/>
        </w:rPr>
        <w:t xml:space="preserve">eference </w:t>
      </w:r>
      <w:r>
        <w:rPr>
          <w:rFonts w:ascii="Arial"/>
          <w:color w:val="000000"/>
          <w:sz w:val="24"/>
        </w:rPr>
        <w:t xml:space="preserve">is made </w:t>
      </w:r>
      <w:r>
        <w:rPr>
          <w:rFonts w:ascii="Arial"/>
          <w:color w:val="000000"/>
          <w:sz w:val="24"/>
        </w:rPr>
        <w:t>to a large overland flow path connecting to Council</w:t>
      </w:r>
      <w:r>
        <w:rPr>
          <w:rFonts w:ascii="Arial"/>
          <w:color w:val="000000"/>
          <w:sz w:val="24"/>
        </w:rPr>
        <w:t>’</w:t>
      </w:r>
      <w:r>
        <w:rPr>
          <w:rFonts w:ascii="Arial"/>
          <w:color w:val="000000"/>
          <w:sz w:val="24"/>
        </w:rPr>
        <w:t xml:space="preserve">s draining easement and noting that </w:t>
      </w:r>
      <w:r>
        <w:rPr>
          <w:rFonts w:ascii="Arial"/>
          <w:color w:val="000000"/>
          <w:sz w:val="24"/>
        </w:rPr>
        <w:t>“</w:t>
      </w:r>
      <w:r>
        <w:rPr>
          <w:rFonts w:ascii="Arial"/>
          <w:color w:val="000000"/>
          <w:sz w:val="24"/>
        </w:rPr>
        <w:t xml:space="preserve">any further work that impacts upon overland flow </w:t>
      </w:r>
      <w:r>
        <w:rPr>
          <w:rFonts w:ascii="Arial"/>
          <w:color w:val="000000"/>
          <w:sz w:val="24"/>
        </w:rPr>
        <w:t xml:space="preserve">… </w:t>
      </w:r>
      <w:r>
        <w:rPr>
          <w:rFonts w:ascii="Arial"/>
          <w:color w:val="000000"/>
          <w:sz w:val="24"/>
        </w:rPr>
        <w:t>will most likely lead to a further increase in flood levels downstream</w:t>
      </w:r>
      <w:r>
        <w:rPr>
          <w:rFonts w:ascii="Arial"/>
          <w:color w:val="000000"/>
          <w:sz w:val="24"/>
        </w:rPr>
        <w:t>”</w:t>
      </w:r>
      <w:r>
        <w:rPr>
          <w:rFonts w:ascii="Arial"/>
          <w:color w:val="000000"/>
          <w:sz w:val="24"/>
        </w:rPr>
        <w:t xml:space="preserve">. </w:t>
      </w:r>
    </w:p>
    <w:p>
      <w:pPr>
        <w:pStyle w:val="CaselawNumbered1"/>
        <w:numPr>
          <w:ilvl w:val="0"/>
          <w:numId w:val="31"/>
        </w:numPr>
        <w:spacing w:before="150" w:after="0"/>
        <w:ind w:left="1350" w:hanging="750"/>
      </w:pPr>
      <w:r>
        <w:rPr>
          <w:rFonts w:ascii="Arial"/>
          <w:color w:val="000000"/>
          <w:sz w:val="24"/>
        </w:rPr>
        <w:t xml:space="preserve">The report further noted that no </w:t>
      </w:r>
      <w:r>
        <w:rPr>
          <w:rFonts w:ascii="Arial"/>
          <w:color w:val="000000"/>
          <w:sz w:val="24"/>
        </w:rPr>
        <w:t>“</w:t>
      </w:r>
      <w:r>
        <w:rPr>
          <w:rFonts w:ascii="Arial"/>
          <w:color w:val="000000"/>
          <w:sz w:val="24"/>
        </w:rPr>
        <w:t>flood study</w:t>
      </w:r>
      <w:r>
        <w:rPr>
          <w:rFonts w:ascii="Arial"/>
          <w:color w:val="000000"/>
          <w:sz w:val="24"/>
        </w:rPr>
        <w:t xml:space="preserve">” </w:t>
      </w:r>
      <w:r>
        <w:rPr>
          <w:rFonts w:ascii="Arial"/>
          <w:color w:val="000000"/>
          <w:sz w:val="24"/>
        </w:rPr>
        <w:t xml:space="preserve">had been provided with the application to </w:t>
      </w:r>
      <w:r>
        <w:rPr>
          <w:rFonts w:ascii="Arial"/>
          <w:color w:val="000000"/>
          <w:sz w:val="24"/>
        </w:rPr>
        <w:t>“</w:t>
      </w:r>
      <w:r>
        <w:rPr>
          <w:rFonts w:ascii="Arial"/>
          <w:color w:val="000000"/>
          <w:sz w:val="24"/>
        </w:rPr>
        <w:t>demonstrate the proposal</w:t>
      </w:r>
      <w:r>
        <w:rPr>
          <w:rFonts w:ascii="Arial"/>
          <w:color w:val="000000"/>
          <w:sz w:val="24"/>
        </w:rPr>
        <w:t>’</w:t>
      </w:r>
      <w:r>
        <w:rPr>
          <w:rFonts w:ascii="Arial"/>
          <w:color w:val="000000"/>
          <w:sz w:val="24"/>
        </w:rPr>
        <w:t xml:space="preserve">s consideration and compliance with Clause 5.21 Flood Planning of the </w:t>
      </w:r>
      <w:r>
        <w:rPr>
          <w:rFonts w:ascii="Arial"/>
          <w:color w:val="000000"/>
          <w:sz w:val="24"/>
        </w:rPr>
        <w:t>Wingecarribee</w:t>
      </w:r>
      <w:r>
        <w:rPr>
          <w:rFonts w:ascii="Arial"/>
          <w:color w:val="000000"/>
          <w:sz w:val="24"/>
        </w:rPr>
        <w:t xml:space="preserve"> </w:t>
      </w:r>
      <w:r>
        <w:rPr>
          <w:rFonts w:ascii="Arial"/>
          <w:color w:val="000000"/>
          <w:sz w:val="24"/>
        </w:rPr>
        <w:t xml:space="preserve">LEP 2010 or </w:t>
      </w:r>
      <w:r>
        <w:rPr>
          <w:rFonts w:ascii="Arial"/>
          <w:color w:val="000000"/>
          <w:sz w:val="24"/>
        </w:rPr>
        <w:t>Section</w:t>
      </w:r>
      <w:r>
        <w:rPr>
          <w:rFonts w:ascii="Arial"/>
          <w:color w:val="000000"/>
          <w:sz w:val="24"/>
        </w:rPr>
        <w:t xml:space="preserve"> </w:t>
      </w:r>
      <w:r>
        <w:rPr>
          <w:rFonts w:ascii="Arial"/>
          <w:color w:val="000000"/>
          <w:sz w:val="24"/>
        </w:rPr>
        <w:t>5 of the Bowral DCP</w:t>
      </w:r>
      <w:r>
        <w:rPr>
          <w:rFonts w:ascii="Arial"/>
          <w:color w:val="000000"/>
          <w:sz w:val="24"/>
        </w:rPr>
        <w:t>”</w:t>
      </w:r>
      <w:r>
        <w:rPr>
          <w:rFonts w:ascii="Arial"/>
          <w:color w:val="000000"/>
          <w:sz w:val="24"/>
        </w:rPr>
        <w:t xml:space="preserve">. The report further noted the effect on properties downstream included the ability of the proposal to minimise the flood risk to life and property associated with the use of </w:t>
      </w:r>
      <w:r>
        <w:rPr>
          <w:rFonts w:ascii="Arial"/>
          <w:color w:val="000000"/>
          <w:sz w:val="24"/>
        </w:rPr>
        <w:t xml:space="preserve">land, </w:t>
      </w:r>
      <w:r>
        <w:rPr>
          <w:rFonts w:ascii="Arial"/>
          <w:color w:val="000000"/>
          <w:sz w:val="24"/>
        </w:rPr>
        <w:t>and</w:t>
      </w:r>
      <w:r>
        <w:rPr>
          <w:rFonts w:ascii="Arial"/>
          <w:color w:val="000000"/>
          <w:sz w:val="24"/>
        </w:rPr>
        <w:t xml:space="preserve"> </w:t>
      </w:r>
      <w:r>
        <w:rPr>
          <w:rFonts w:ascii="Arial"/>
          <w:color w:val="000000"/>
          <w:sz w:val="24"/>
        </w:rPr>
        <w:t xml:space="preserve">allow development on land that is compatible with the flood function. </w:t>
      </w:r>
    </w:p>
    <w:p>
      <w:pPr>
        <w:pStyle w:val="CaselawNumbered10"/>
        <w:numPr>
          <w:ilvl w:val="0"/>
          <w:numId w:val="32"/>
        </w:numPr>
        <w:spacing w:before="150" w:after="0"/>
        <w:ind w:left="600" w:hanging="600"/>
      </w:pPr>
      <w:r>
        <w:rPr>
          <w:rFonts w:ascii="Arial"/>
          <w:color w:val="000000"/>
          <w:sz w:val="24"/>
        </w:rPr>
        <w:t xml:space="preserve">It </w:t>
      </w:r>
      <w:r>
        <w:rPr>
          <w:rFonts w:ascii="Arial"/>
          <w:color w:val="000000"/>
          <w:sz w:val="24"/>
        </w:rPr>
        <w:t>is also clear that Mr Lindsay access</w:t>
      </w:r>
      <w:r>
        <w:rPr>
          <w:rFonts w:ascii="Arial"/>
          <w:color w:val="000000"/>
          <w:sz w:val="24"/>
        </w:rPr>
        <w:t>ed</w:t>
      </w:r>
      <w:r>
        <w:rPr>
          <w:rFonts w:ascii="Arial"/>
          <w:color w:val="000000"/>
          <w:sz w:val="24"/>
        </w:rPr>
        <w:t xml:space="preserve"> </w:t>
      </w:r>
      <w:r>
        <w:rPr>
          <w:rFonts w:ascii="Arial"/>
          <w:color w:val="000000"/>
          <w:sz w:val="24"/>
        </w:rPr>
        <w:t>the statement of environmental effects</w:t>
      </w:r>
      <w:r>
        <w:rPr>
          <w:rFonts w:ascii="Arial"/>
          <w:color w:val="000000"/>
          <w:sz w:val="24"/>
        </w:rPr>
        <w:t xml:space="preserve">, </w:t>
      </w:r>
      <w:r>
        <w:rPr>
          <w:rFonts w:ascii="Arial"/>
          <w:color w:val="000000"/>
          <w:sz w:val="24"/>
        </w:rPr>
        <w:t>architectural plans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received an email </w:t>
      </w:r>
      <w:r>
        <w:rPr>
          <w:rFonts w:ascii="Arial"/>
          <w:color w:val="000000"/>
          <w:sz w:val="24"/>
        </w:rPr>
        <w:t xml:space="preserve">from Council's </w:t>
      </w:r>
      <w:r>
        <w:rPr>
          <w:rFonts w:ascii="Arial"/>
          <w:color w:val="000000"/>
          <w:sz w:val="24"/>
        </w:rPr>
        <w:t>Development E</w:t>
      </w:r>
      <w:r>
        <w:rPr>
          <w:rFonts w:ascii="Arial"/>
          <w:color w:val="000000"/>
          <w:sz w:val="24"/>
        </w:rPr>
        <w:t xml:space="preserve">ngineer, </w:t>
      </w:r>
      <w:r>
        <w:rPr>
          <w:rFonts w:ascii="Arial"/>
          <w:color w:val="000000"/>
          <w:sz w:val="24"/>
        </w:rPr>
        <w:t xml:space="preserve">Ms </w:t>
      </w:r>
      <w:r>
        <w:rPr>
          <w:rFonts w:ascii="Arial"/>
          <w:color w:val="000000"/>
          <w:sz w:val="24"/>
        </w:rPr>
        <w:t>Hamnawa</w:t>
      </w:r>
      <w:r>
        <w:rPr>
          <w:rFonts w:ascii="Arial"/>
          <w:color w:val="000000"/>
          <w:sz w:val="24"/>
        </w:rPr>
        <w:t>,</w:t>
      </w:r>
      <w:r>
        <w:rPr>
          <w:rFonts w:ascii="Arial"/>
          <w:color w:val="000000"/>
          <w:sz w:val="24"/>
        </w:rPr>
        <w:t xml:space="preserve"> </w:t>
      </w:r>
      <w:r>
        <w:rPr>
          <w:rFonts w:ascii="Arial"/>
          <w:color w:val="000000"/>
          <w:sz w:val="24"/>
        </w:rPr>
        <w:t>relating</w:t>
      </w:r>
      <w:r>
        <w:rPr>
          <w:rFonts w:ascii="Arial"/>
          <w:color w:val="000000"/>
          <w:sz w:val="24"/>
        </w:rPr>
        <w:t xml:space="preserve"> </w:t>
      </w:r>
      <w:r>
        <w:rPr>
          <w:rFonts w:ascii="Arial"/>
          <w:color w:val="000000"/>
          <w:sz w:val="24"/>
        </w:rPr>
        <w:t xml:space="preserve">to </w:t>
      </w:r>
      <w:r>
        <w:rPr>
          <w:rFonts w:ascii="Arial"/>
          <w:color w:val="000000"/>
          <w:sz w:val="24"/>
        </w:rPr>
        <w:t>conditions to</w:t>
      </w:r>
      <w:r>
        <w:rPr>
          <w:rFonts w:ascii="Arial"/>
          <w:color w:val="000000"/>
          <w:sz w:val="24"/>
        </w:rPr>
        <w:t xml:space="preserve"> </w:t>
      </w:r>
      <w:r>
        <w:rPr>
          <w:rFonts w:ascii="Arial"/>
          <w:color w:val="000000"/>
          <w:sz w:val="24"/>
        </w:rPr>
        <w:t>be</w:t>
      </w:r>
      <w:r>
        <w:rPr>
          <w:rFonts w:ascii="Arial"/>
          <w:color w:val="000000"/>
          <w:sz w:val="24"/>
        </w:rPr>
        <w:t xml:space="preserve"> </w:t>
      </w:r>
      <w:r>
        <w:rPr>
          <w:rFonts w:ascii="Arial"/>
          <w:color w:val="000000"/>
          <w:sz w:val="24"/>
        </w:rPr>
        <w:t>impose</w:t>
      </w:r>
      <w:r>
        <w:rPr>
          <w:rFonts w:ascii="Arial"/>
          <w:color w:val="000000"/>
          <w:sz w:val="24"/>
        </w:rPr>
        <w:t>d</w:t>
      </w:r>
      <w:r>
        <w:rPr>
          <w:rFonts w:ascii="Arial"/>
          <w:color w:val="000000"/>
          <w:sz w:val="24"/>
        </w:rPr>
        <w:t xml:space="preserve"> </w:t>
      </w:r>
      <w:r>
        <w:rPr>
          <w:rFonts w:ascii="Arial"/>
          <w:color w:val="000000"/>
          <w:sz w:val="24"/>
        </w:rPr>
        <w:t xml:space="preserve">to </w:t>
      </w:r>
      <w:r>
        <w:rPr>
          <w:rFonts w:ascii="Arial"/>
          <w:color w:val="000000"/>
          <w:sz w:val="24"/>
        </w:rPr>
        <w:t>deal</w:t>
      </w:r>
      <w:r>
        <w:rPr>
          <w:rFonts w:ascii="Arial"/>
          <w:color w:val="000000"/>
          <w:sz w:val="24"/>
        </w:rPr>
        <w:t xml:space="preserve"> </w:t>
      </w:r>
      <w:r>
        <w:rPr>
          <w:rFonts w:ascii="Arial"/>
          <w:color w:val="000000"/>
          <w:sz w:val="24"/>
        </w:rPr>
        <w:t>with</w:t>
      </w:r>
      <w:r>
        <w:rPr>
          <w:rFonts w:ascii="Arial"/>
          <w:color w:val="000000"/>
          <w:sz w:val="24"/>
        </w:rPr>
        <w:t xml:space="preserve"> </w:t>
      </w:r>
      <w:r>
        <w:rPr>
          <w:rFonts w:ascii="Arial"/>
          <w:color w:val="000000"/>
          <w:sz w:val="24"/>
        </w:rPr>
        <w:t xml:space="preserve">flooding </w:t>
      </w:r>
      <w:r>
        <w:rPr>
          <w:rFonts w:ascii="Arial"/>
          <w:color w:val="000000"/>
          <w:sz w:val="24"/>
        </w:rPr>
        <w:t xml:space="preserve">and </w:t>
      </w:r>
      <w:r>
        <w:rPr>
          <w:rFonts w:ascii="Arial"/>
          <w:color w:val="000000"/>
          <w:sz w:val="24"/>
        </w:rPr>
        <w:t>stormwater</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Although </w:t>
      </w:r>
      <w:r>
        <w:rPr>
          <w:rFonts w:ascii="Arial"/>
          <w:color w:val="000000"/>
          <w:sz w:val="24"/>
        </w:rPr>
        <w:t xml:space="preserve">I accept that </w:t>
      </w:r>
      <w:r>
        <w:rPr>
          <w:rFonts w:ascii="Arial"/>
          <w:color w:val="000000"/>
          <w:sz w:val="24"/>
        </w:rPr>
        <w:t xml:space="preserve">some of </w:t>
      </w:r>
      <w:r>
        <w:rPr>
          <w:rFonts w:ascii="Arial"/>
          <w:color w:val="000000"/>
          <w:sz w:val="24"/>
        </w:rPr>
        <w:t xml:space="preserve">the conditions imposed </w:t>
      </w:r>
      <w:r>
        <w:rPr>
          <w:rFonts w:ascii="Arial"/>
          <w:color w:val="000000"/>
          <w:sz w:val="24"/>
        </w:rPr>
        <w:t>(noted at</w:t>
      </w:r>
      <w:r>
        <w:rPr>
          <w:rFonts w:ascii="Arial"/>
          <w:color w:val="000000"/>
          <w:sz w:val="24"/>
        </w:rPr>
        <w:t xml:space="preserve"> </w:t>
      </w:r>
      <w:r>
        <w:rPr>
          <w:rFonts w:ascii="Arial"/>
          <w:color w:val="000000"/>
          <w:sz w:val="24"/>
        </w:rPr>
        <w:t>[</w:t>
      </w:r>
      <w:r>
        <w:rPr>
          <w:rFonts w:ascii="Arial"/>
          <w:color w:val="000000"/>
          <w:sz w:val="24"/>
        </w:rPr>
        <w:t>56</w:t>
      </w:r>
      <w:r>
        <w:rPr>
          <w:rFonts w:ascii="Arial"/>
          <w:color w:val="000000"/>
          <w:sz w:val="24"/>
        </w:rPr>
        <w:t>]</w:t>
      </w:r>
      <w:r>
        <w:rPr>
          <w:rFonts w:ascii="Arial"/>
          <w:color w:val="000000"/>
          <w:sz w:val="24"/>
        </w:rPr>
        <w:t xml:space="preserve"> </w:t>
      </w:r>
      <w:r>
        <w:rPr>
          <w:rFonts w:ascii="Arial"/>
          <w:color w:val="000000"/>
          <w:sz w:val="24"/>
        </w:rPr>
        <w:t>above) address</w:t>
      </w:r>
      <w:r>
        <w:rPr>
          <w:rFonts w:ascii="Arial"/>
          <w:color w:val="000000"/>
          <w:sz w:val="24"/>
        </w:rPr>
        <w:t xml:space="preserve"> </w:t>
      </w:r>
      <w:r>
        <w:rPr>
          <w:rFonts w:ascii="Arial"/>
          <w:color w:val="000000"/>
          <w:sz w:val="24"/>
        </w:rPr>
        <w:t xml:space="preserve">issues </w:t>
      </w:r>
      <w:r>
        <w:rPr>
          <w:rFonts w:ascii="Arial"/>
          <w:color w:val="000000"/>
          <w:sz w:val="24"/>
        </w:rPr>
        <w:t>of</w:t>
      </w:r>
      <w:r>
        <w:rPr>
          <w:rFonts w:ascii="Arial"/>
          <w:color w:val="000000"/>
          <w:sz w:val="24"/>
        </w:rPr>
        <w:t xml:space="preserve"> </w:t>
      </w:r>
      <w:r>
        <w:rPr>
          <w:rFonts w:ascii="Arial"/>
          <w:color w:val="000000"/>
          <w:sz w:val="24"/>
        </w:rPr>
        <w:t>stormwater and flooding</w:t>
      </w:r>
      <w:r>
        <w:rPr>
          <w:rFonts w:ascii="Arial"/>
          <w:color w:val="000000"/>
          <w:sz w:val="24"/>
        </w:rPr>
        <w:t>,</w:t>
      </w:r>
      <w:r>
        <w:rPr>
          <w:rFonts w:ascii="Arial"/>
          <w:color w:val="000000"/>
          <w:sz w:val="24"/>
        </w:rPr>
        <w:t xml:space="preserve"> </w:t>
      </w:r>
      <w:r>
        <w:rPr>
          <w:rFonts w:ascii="Arial"/>
          <w:color w:val="000000"/>
          <w:sz w:val="24"/>
        </w:rPr>
        <w:t>in particular condition 16 requiring the floor level</w:t>
      </w:r>
      <w:r>
        <w:rPr>
          <w:rFonts w:ascii="Arial"/>
          <w:color w:val="000000"/>
          <w:sz w:val="24"/>
        </w:rPr>
        <w:t>s to</w:t>
      </w:r>
      <w:r>
        <w:rPr>
          <w:rFonts w:ascii="Arial"/>
          <w:color w:val="000000"/>
          <w:sz w:val="24"/>
        </w:rPr>
        <w:t xml:space="preserve"> </w:t>
      </w:r>
      <w:r>
        <w:rPr>
          <w:rFonts w:ascii="Arial"/>
          <w:color w:val="000000"/>
          <w:sz w:val="24"/>
        </w:rPr>
        <w:t>be</w:t>
      </w:r>
      <w:r>
        <w:rPr>
          <w:rFonts w:ascii="Arial"/>
          <w:color w:val="000000"/>
          <w:sz w:val="24"/>
        </w:rPr>
        <w:t xml:space="preserve"> </w:t>
      </w:r>
      <w:r>
        <w:rPr>
          <w:rFonts w:ascii="Arial"/>
          <w:color w:val="000000"/>
          <w:sz w:val="24"/>
        </w:rPr>
        <w:t xml:space="preserve">above </w:t>
      </w:r>
      <w:r>
        <w:rPr>
          <w:rFonts w:ascii="Arial"/>
          <w:color w:val="000000"/>
          <w:sz w:val="24"/>
        </w:rPr>
        <w:t xml:space="preserve">the 1% </w:t>
      </w:r>
      <w:r>
        <w:rPr>
          <w:rFonts w:ascii="Arial"/>
          <w:color w:val="000000"/>
          <w:sz w:val="24"/>
        </w:rPr>
        <w:t xml:space="preserve">AEP </w:t>
      </w:r>
      <w:r>
        <w:rPr>
          <w:rFonts w:ascii="Arial"/>
          <w:color w:val="000000"/>
          <w:sz w:val="24"/>
        </w:rPr>
        <w:t>f</w:t>
      </w:r>
      <w:r>
        <w:rPr>
          <w:rFonts w:ascii="Arial"/>
          <w:color w:val="000000"/>
          <w:sz w:val="24"/>
        </w:rPr>
        <w:t xml:space="preserve">lood </w:t>
      </w:r>
      <w:r>
        <w:rPr>
          <w:rFonts w:ascii="Arial"/>
          <w:color w:val="000000"/>
          <w:sz w:val="24"/>
        </w:rPr>
        <w:t>l</w:t>
      </w:r>
      <w:r>
        <w:rPr>
          <w:rFonts w:ascii="Arial"/>
          <w:color w:val="000000"/>
          <w:sz w:val="24"/>
        </w:rPr>
        <w:t>e</w:t>
      </w:r>
      <w:r>
        <w:rPr>
          <w:rFonts w:ascii="Arial"/>
          <w:color w:val="000000"/>
          <w:sz w:val="24"/>
        </w:rPr>
        <w:t>vel</w:t>
      </w:r>
      <w:r>
        <w:rPr>
          <w:rFonts w:ascii="Arial"/>
          <w:color w:val="000000"/>
          <w:sz w:val="24"/>
        </w:rPr>
        <w:t>,</w:t>
      </w:r>
      <w:r>
        <w:rPr>
          <w:rFonts w:ascii="Arial"/>
          <w:color w:val="000000"/>
          <w:sz w:val="24"/>
        </w:rPr>
        <w:t xml:space="preserve"> </w:t>
      </w:r>
      <w:r>
        <w:rPr>
          <w:rFonts w:ascii="Arial"/>
          <w:color w:val="000000"/>
          <w:sz w:val="24"/>
        </w:rPr>
        <w:t xml:space="preserve">and although </w:t>
      </w:r>
      <w:r>
        <w:rPr>
          <w:rFonts w:ascii="Arial"/>
          <w:color w:val="000000"/>
          <w:sz w:val="24"/>
        </w:rPr>
        <w:t>the parties made detailed submissions</w:t>
      </w:r>
      <w:r>
        <w:rPr>
          <w:rFonts w:ascii="Arial"/>
          <w:color w:val="000000"/>
          <w:sz w:val="24"/>
        </w:rPr>
        <w:t xml:space="preserve"> </w:t>
      </w:r>
      <w:r>
        <w:rPr>
          <w:rFonts w:ascii="Arial"/>
          <w:color w:val="000000"/>
          <w:sz w:val="24"/>
        </w:rPr>
        <w:t>in relation to these conditions</w:t>
      </w:r>
      <w:r>
        <w:rPr>
          <w:rFonts w:ascii="Arial"/>
          <w:color w:val="000000"/>
          <w:sz w:val="24"/>
        </w:rPr>
        <w:t xml:space="preserve">, I </w:t>
      </w:r>
      <w:r>
        <w:rPr>
          <w:rFonts w:ascii="Arial"/>
          <w:color w:val="000000"/>
          <w:sz w:val="24"/>
        </w:rPr>
        <w:t xml:space="preserve">do not </w:t>
      </w:r>
      <w:r>
        <w:rPr>
          <w:rFonts w:ascii="Arial"/>
          <w:color w:val="000000"/>
          <w:sz w:val="24"/>
        </w:rPr>
        <w:t>consider that t</w:t>
      </w:r>
      <w:r>
        <w:rPr>
          <w:rFonts w:ascii="Arial"/>
          <w:color w:val="000000"/>
          <w:sz w:val="24"/>
        </w:rPr>
        <w:t xml:space="preserve">he imposition of </w:t>
      </w:r>
      <w:r>
        <w:rPr>
          <w:rFonts w:ascii="Arial"/>
          <w:color w:val="000000"/>
          <w:sz w:val="24"/>
        </w:rPr>
        <w:t>these</w:t>
      </w:r>
      <w:r>
        <w:rPr>
          <w:rFonts w:ascii="Arial"/>
          <w:color w:val="000000"/>
          <w:sz w:val="24"/>
        </w:rPr>
        <w:t xml:space="preserve"> </w:t>
      </w:r>
      <w:r>
        <w:rPr>
          <w:rFonts w:ascii="Arial"/>
          <w:color w:val="000000"/>
          <w:sz w:val="24"/>
        </w:rPr>
        <w:t>condition</w:t>
      </w:r>
      <w:r>
        <w:rPr>
          <w:rFonts w:ascii="Arial"/>
          <w:color w:val="000000"/>
          <w:sz w:val="24"/>
        </w:rPr>
        <w:t>s</w:t>
      </w:r>
      <w:r>
        <w:rPr>
          <w:rFonts w:ascii="Arial"/>
          <w:color w:val="000000"/>
          <w:sz w:val="24"/>
        </w:rPr>
        <w:t xml:space="preserve"> </w:t>
      </w:r>
      <w:r>
        <w:rPr>
          <w:rFonts w:ascii="Arial"/>
          <w:color w:val="000000"/>
          <w:sz w:val="24"/>
        </w:rPr>
        <w:t xml:space="preserve">reflects an approval of </w:t>
      </w:r>
      <w:r>
        <w:rPr>
          <w:rFonts w:ascii="Arial"/>
          <w:color w:val="000000"/>
          <w:sz w:val="24"/>
        </w:rPr>
        <w:t>the application</w:t>
      </w:r>
      <w:r>
        <w:rPr>
          <w:rFonts w:ascii="Arial"/>
          <w:color w:val="000000"/>
          <w:sz w:val="24"/>
        </w:rPr>
        <w:t xml:space="preserve"> </w:t>
      </w:r>
      <w:r>
        <w:rPr>
          <w:rFonts w:ascii="Arial"/>
          <w:color w:val="000000"/>
          <w:sz w:val="24"/>
        </w:rPr>
        <w:t xml:space="preserve">which has been </w:t>
      </w:r>
      <w:r>
        <w:rPr>
          <w:rFonts w:ascii="Arial"/>
          <w:color w:val="000000"/>
          <w:sz w:val="24"/>
        </w:rPr>
        <w:t>considered</w:t>
      </w:r>
      <w:r>
        <w:rPr>
          <w:rFonts w:ascii="Arial"/>
          <w:color w:val="000000"/>
          <w:sz w:val="24"/>
        </w:rPr>
        <w:t xml:space="preserve"> </w:t>
      </w:r>
      <w:r>
        <w:rPr>
          <w:rFonts w:ascii="Arial"/>
          <w:color w:val="000000"/>
          <w:sz w:val="24"/>
        </w:rPr>
        <w:t>to be compatible with identified flood issues in relation to the site</w:t>
      </w:r>
      <w:r>
        <w:rPr>
          <w:rFonts w:ascii="Arial"/>
          <w:color w:val="000000"/>
          <w:sz w:val="24"/>
        </w:rPr>
        <w:t xml:space="preserve"> </w:t>
      </w:r>
      <w:r>
        <w:rPr>
          <w:rFonts w:ascii="Arial"/>
          <w:color w:val="000000"/>
          <w:sz w:val="24"/>
        </w:rPr>
        <w:t>nor</w:t>
      </w:r>
      <w:r>
        <w:rPr>
          <w:rFonts w:ascii="Arial"/>
          <w:color w:val="000000"/>
          <w:sz w:val="24"/>
        </w:rPr>
        <w:t>, more relevantly,</w:t>
      </w:r>
      <w:r>
        <w:rPr>
          <w:rFonts w:ascii="Arial"/>
          <w:color w:val="000000"/>
          <w:sz w:val="24"/>
        </w:rPr>
        <w:t xml:space="preserve"> </w:t>
      </w:r>
      <w:r>
        <w:rPr>
          <w:rFonts w:ascii="Arial"/>
          <w:color w:val="000000"/>
          <w:sz w:val="24"/>
        </w:rPr>
        <w:t>indicates engagement with cl 5.21 of the WLEP</w:t>
      </w:r>
      <w:r>
        <w:rPr>
          <w:rFonts w:ascii="Arial"/>
          <w:color w:val="000000"/>
          <w:sz w:val="24"/>
        </w:rPr>
        <w:t xml:space="preserve">. </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 xml:space="preserve">While </w:t>
      </w:r>
      <w:r>
        <w:rPr>
          <w:rFonts w:ascii="Arial"/>
          <w:color w:val="000000"/>
          <w:sz w:val="24"/>
        </w:rPr>
        <w:t xml:space="preserve">Mr Lindsay </w:t>
      </w:r>
      <w:r>
        <w:rPr>
          <w:rFonts w:ascii="Arial"/>
          <w:color w:val="000000"/>
          <w:sz w:val="24"/>
        </w:rPr>
        <w:t xml:space="preserve">expressed </w:t>
      </w:r>
      <w:r>
        <w:rPr>
          <w:rFonts w:ascii="Arial"/>
          <w:color w:val="000000"/>
          <w:sz w:val="24"/>
        </w:rPr>
        <w:t xml:space="preserve">the view </w:t>
      </w:r>
      <w:r>
        <w:rPr>
          <w:rFonts w:ascii="Arial"/>
          <w:color w:val="000000"/>
          <w:sz w:val="24"/>
        </w:rPr>
        <w:t xml:space="preserve">that </w:t>
      </w:r>
      <w:r>
        <w:rPr>
          <w:rFonts w:ascii="Arial"/>
          <w:color w:val="000000"/>
          <w:sz w:val="24"/>
        </w:rPr>
        <w:t>“</w:t>
      </w:r>
      <w:r>
        <w:rPr>
          <w:rFonts w:ascii="Arial"/>
          <w:color w:val="000000"/>
          <w:sz w:val="24"/>
        </w:rPr>
        <w:t>the lot is subject to flooding</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that there had been numerous objections</w:t>
      </w:r>
      <w:r>
        <w:rPr>
          <w:rFonts w:ascii="Arial"/>
          <w:color w:val="000000"/>
          <w:sz w:val="24"/>
        </w:rPr>
        <w:t xml:space="preserve"> </w:t>
      </w:r>
      <w:r>
        <w:rPr>
          <w:rFonts w:ascii="Arial"/>
          <w:color w:val="000000"/>
          <w:sz w:val="24"/>
        </w:rPr>
        <w:t xml:space="preserve">… </w:t>
      </w:r>
      <w:r>
        <w:rPr>
          <w:rFonts w:ascii="Arial"/>
          <w:color w:val="000000"/>
          <w:sz w:val="24"/>
        </w:rPr>
        <w:t>in regard to stormwater</w:t>
      </w:r>
      <w:r>
        <w:rPr>
          <w:rFonts w:ascii="Arial"/>
          <w:color w:val="000000"/>
          <w:sz w:val="24"/>
        </w:rPr>
        <w:t>”</w:t>
      </w:r>
      <w:r>
        <w:rPr>
          <w:rFonts w:ascii="Arial"/>
          <w:color w:val="000000"/>
          <w:sz w:val="24"/>
        </w:rPr>
        <w:t xml:space="preserve"> </w:t>
      </w:r>
      <w:r>
        <w:rPr>
          <w:rFonts w:ascii="Arial"/>
          <w:color w:val="000000"/>
          <w:sz w:val="24"/>
        </w:rPr>
        <w:t xml:space="preserve">and provided the </w:t>
      </w:r>
      <w:r>
        <w:rPr>
          <w:rFonts w:ascii="Arial"/>
          <w:color w:val="000000"/>
          <w:sz w:val="24"/>
        </w:rPr>
        <w:t>“</w:t>
      </w:r>
      <w:r>
        <w:rPr>
          <w:rFonts w:ascii="Arial"/>
          <w:color w:val="000000"/>
          <w:sz w:val="24"/>
        </w:rPr>
        <w:t>Flood Map</w:t>
      </w:r>
      <w:r>
        <w:rPr>
          <w:rFonts w:ascii="Arial"/>
          <w:color w:val="000000"/>
          <w:sz w:val="24"/>
        </w:rPr>
        <w:t xml:space="preserve">” </w:t>
      </w:r>
      <w:r>
        <w:rPr>
          <w:rFonts w:ascii="Arial"/>
          <w:color w:val="000000"/>
          <w:sz w:val="24"/>
        </w:rPr>
        <w:t xml:space="preserve">in his email of 30 November 2022 </w:t>
      </w:r>
      <w:r>
        <w:rPr>
          <w:rFonts w:ascii="Arial"/>
          <w:color w:val="000000"/>
          <w:sz w:val="24"/>
        </w:rPr>
        <w:t>to 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engineers</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 xml:space="preserve">part from </w:t>
      </w:r>
      <w:r>
        <w:rPr>
          <w:rFonts w:ascii="Arial"/>
          <w:color w:val="000000"/>
          <w:sz w:val="24"/>
        </w:rPr>
        <w:t xml:space="preserve">providing </w:t>
      </w:r>
      <w:r>
        <w:rPr>
          <w:rFonts w:ascii="Arial"/>
          <w:color w:val="000000"/>
          <w:sz w:val="24"/>
        </w:rPr>
        <w:t xml:space="preserve">that material </w:t>
      </w:r>
      <w:r>
        <w:rPr>
          <w:rFonts w:ascii="Arial"/>
          <w:color w:val="000000"/>
          <w:sz w:val="24"/>
        </w:rPr>
        <w:t>and</w:t>
      </w:r>
      <w:r>
        <w:rPr>
          <w:rFonts w:ascii="Arial"/>
          <w:color w:val="000000"/>
          <w:sz w:val="24"/>
        </w:rPr>
        <w:t xml:space="preserve"> </w:t>
      </w:r>
      <w:r>
        <w:rPr>
          <w:rFonts w:ascii="Arial"/>
          <w:color w:val="000000"/>
          <w:sz w:val="24"/>
        </w:rPr>
        <w:t>request</w:t>
      </w:r>
      <w:r>
        <w:rPr>
          <w:rFonts w:ascii="Arial"/>
          <w:color w:val="000000"/>
          <w:sz w:val="24"/>
        </w:rPr>
        <w:t>ing</w:t>
      </w:r>
      <w:r>
        <w:rPr>
          <w:rFonts w:ascii="Arial"/>
          <w:color w:val="000000"/>
          <w:sz w:val="24"/>
        </w:rPr>
        <w:t xml:space="preserve"> </w:t>
      </w:r>
      <w:r>
        <w:rPr>
          <w:rFonts w:ascii="Arial"/>
          <w:color w:val="000000"/>
          <w:sz w:val="24"/>
        </w:rPr>
        <w:t xml:space="preserve">the engineers to </w:t>
      </w:r>
      <w:r>
        <w:rPr>
          <w:rFonts w:ascii="Arial"/>
          <w:color w:val="000000"/>
          <w:sz w:val="24"/>
        </w:rPr>
        <w:t>“</w:t>
      </w:r>
      <w:r>
        <w:rPr>
          <w:rFonts w:ascii="Arial"/>
          <w:color w:val="000000"/>
          <w:sz w:val="24"/>
        </w:rPr>
        <w:t>have a look at the file and provide response</w:t>
      </w:r>
      <w:r>
        <w:rPr>
          <w:rFonts w:ascii="Arial"/>
          <w:color w:val="000000"/>
          <w:sz w:val="24"/>
        </w:rPr>
        <w:t>”</w:t>
      </w:r>
      <w:r>
        <w:rPr>
          <w:rFonts w:ascii="Arial"/>
          <w:color w:val="000000"/>
          <w:sz w:val="24"/>
        </w:rPr>
        <w:t>, i</w:t>
      </w:r>
      <w:r>
        <w:rPr>
          <w:rFonts w:ascii="Arial"/>
          <w:color w:val="000000"/>
          <w:sz w:val="24"/>
        </w:rPr>
        <w:t xml:space="preserve">t </w:t>
      </w:r>
      <w:r>
        <w:rPr>
          <w:rFonts w:ascii="Arial"/>
          <w:color w:val="000000"/>
          <w:sz w:val="24"/>
        </w:rPr>
        <w:t xml:space="preserve">does not </w:t>
      </w:r>
      <w:r>
        <w:rPr>
          <w:rFonts w:ascii="Arial"/>
          <w:color w:val="000000"/>
          <w:sz w:val="24"/>
        </w:rPr>
        <w:t>follow that Mr Lindsay had regard to the context of the submissions raised by the object</w:t>
      </w:r>
      <w:r>
        <w:rPr>
          <w:rFonts w:ascii="Arial"/>
          <w:color w:val="000000"/>
          <w:sz w:val="24"/>
        </w:rPr>
        <w:t>ors</w:t>
      </w:r>
      <w:r>
        <w:rPr>
          <w:rFonts w:ascii="Arial"/>
          <w:color w:val="000000"/>
          <w:sz w:val="24"/>
        </w:rPr>
        <w:t xml:space="preserve"> </w:t>
      </w:r>
      <w:r>
        <w:rPr>
          <w:rFonts w:ascii="Arial"/>
          <w:color w:val="000000"/>
          <w:sz w:val="24"/>
        </w:rPr>
        <w:t xml:space="preserve">and </w:t>
      </w:r>
      <w:r>
        <w:rPr>
          <w:rFonts w:ascii="Arial"/>
          <w:color w:val="000000"/>
          <w:sz w:val="24"/>
        </w:rPr>
        <w:t>therefore</w:t>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5.21</w:t>
      </w:r>
      <w:r>
        <w:rPr>
          <w:rFonts w:ascii="Arial"/>
          <w:color w:val="000000"/>
          <w:sz w:val="24"/>
        </w:rPr>
        <w:t xml:space="preserve"> </w:t>
      </w:r>
      <w:r>
        <w:rPr>
          <w:rFonts w:ascii="Arial"/>
          <w:color w:val="000000"/>
          <w:sz w:val="24"/>
        </w:rPr>
        <w:t>when</w:t>
      </w:r>
      <w:r>
        <w:rPr>
          <w:rFonts w:ascii="Arial"/>
          <w:color w:val="000000"/>
          <w:sz w:val="24"/>
        </w:rPr>
        <w:t xml:space="preserve"> </w:t>
      </w:r>
      <w:r>
        <w:rPr>
          <w:rFonts w:ascii="Arial"/>
          <w:color w:val="000000"/>
          <w:sz w:val="24"/>
        </w:rPr>
        <w:t>granting</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w:t>
      </w:r>
      <w:r>
        <w:rPr>
          <w:rFonts w:ascii="Arial"/>
          <w:color w:val="000000"/>
          <w:sz w:val="24"/>
        </w:rPr>
        <w:t>onsent</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In particular, Mr Lindsay</w:t>
      </w:r>
      <w:r>
        <w:rPr>
          <w:rFonts w:ascii="Arial"/>
          <w:color w:val="000000"/>
          <w:sz w:val="24"/>
        </w:rPr>
        <w:t>,</w:t>
      </w:r>
      <w:r>
        <w:rPr>
          <w:rFonts w:ascii="Arial"/>
          <w:color w:val="000000"/>
          <w:sz w:val="24"/>
        </w:rPr>
        <w:t xml:space="preserve"> </w:t>
      </w:r>
      <w:r>
        <w:rPr>
          <w:rFonts w:ascii="Arial"/>
          <w:color w:val="000000"/>
          <w:sz w:val="24"/>
        </w:rPr>
        <w:t xml:space="preserve">at no point </w:t>
      </w:r>
      <w:r>
        <w:rPr>
          <w:rFonts w:ascii="Arial"/>
          <w:color w:val="000000"/>
          <w:sz w:val="24"/>
        </w:rPr>
        <w:t>makes</w:t>
      </w:r>
      <w:r>
        <w:rPr>
          <w:rFonts w:ascii="Arial"/>
          <w:color w:val="000000"/>
          <w:sz w:val="24"/>
        </w:rPr>
        <w:t xml:space="preserve"> </w:t>
      </w:r>
      <w:r>
        <w:rPr>
          <w:rFonts w:ascii="Arial"/>
          <w:color w:val="000000"/>
          <w:sz w:val="24"/>
        </w:rPr>
        <w:t>reference to cl 5.21</w:t>
      </w:r>
      <w:r>
        <w:rPr>
          <w:rFonts w:ascii="Arial"/>
          <w:color w:val="000000"/>
          <w:sz w:val="24"/>
        </w:rPr>
        <w:t xml:space="preserve"> </w:t>
      </w:r>
      <w:r>
        <w:rPr>
          <w:rFonts w:ascii="Arial"/>
          <w:color w:val="000000"/>
          <w:sz w:val="24"/>
        </w:rPr>
        <w:t>of the WLEP</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For the above reasons, and accepting the </w:t>
      </w:r>
      <w:r>
        <w:rPr>
          <w:rFonts w:ascii="Arial"/>
          <w:color w:val="000000"/>
          <w:sz w:val="24"/>
        </w:rPr>
        <w:t>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submissions at [</w:t>
      </w:r>
      <w:r>
        <w:rPr>
          <w:rFonts w:ascii="Arial"/>
          <w:color w:val="000000"/>
          <w:sz w:val="24"/>
        </w:rPr>
        <w:t>37</w:t>
      </w:r>
      <w:r>
        <w:rPr>
          <w:rFonts w:ascii="Arial"/>
          <w:color w:val="000000"/>
          <w:sz w:val="24"/>
        </w:rPr>
        <w:t>]</w:t>
      </w:r>
      <w:r>
        <w:rPr>
          <w:rFonts w:ascii="Arial"/>
          <w:color w:val="000000"/>
          <w:sz w:val="24"/>
        </w:rPr>
        <w:t>-[</w:t>
      </w:r>
      <w:r>
        <w:rPr>
          <w:rFonts w:ascii="Arial"/>
          <w:color w:val="000000"/>
          <w:sz w:val="24"/>
        </w:rPr>
        <w:t>38</w:t>
      </w:r>
      <w:r>
        <w:rPr>
          <w:rFonts w:ascii="Arial"/>
          <w:color w:val="000000"/>
          <w:sz w:val="24"/>
        </w:rPr>
        <w:t>],</w:t>
      </w:r>
      <w:r>
        <w:rPr>
          <w:rFonts w:ascii="Arial"/>
          <w:color w:val="000000"/>
          <w:sz w:val="24"/>
        </w:rPr>
        <w:t>[</w:t>
      </w:r>
      <w:r>
        <w:rPr>
          <w:rFonts w:ascii="Arial"/>
          <w:color w:val="000000"/>
          <w:sz w:val="24"/>
        </w:rPr>
        <w:t>40</w:t>
      </w:r>
      <w:r>
        <w:rPr>
          <w:rFonts w:ascii="Arial"/>
          <w:color w:val="000000"/>
          <w:sz w:val="24"/>
        </w:rPr>
        <w:t>]</w:t>
      </w:r>
      <w:r>
        <w:rPr>
          <w:rFonts w:ascii="Arial"/>
          <w:color w:val="000000"/>
          <w:sz w:val="24"/>
        </w:rPr>
        <w:t>-[</w:t>
      </w:r>
      <w:r>
        <w:rPr>
          <w:rFonts w:ascii="Arial"/>
          <w:color w:val="000000"/>
          <w:sz w:val="24"/>
        </w:rPr>
        <w:t>41</w:t>
      </w:r>
      <w:r>
        <w:rPr>
          <w:rFonts w:ascii="Arial"/>
          <w:color w:val="000000"/>
          <w:sz w:val="24"/>
        </w:rPr>
        <w:t>]</w:t>
      </w:r>
      <w:r>
        <w:rPr>
          <w:rFonts w:ascii="Arial"/>
          <w:color w:val="000000"/>
          <w:sz w:val="24"/>
        </w:rPr>
        <w:t xml:space="preserve"> </w:t>
      </w:r>
      <w:r>
        <w:rPr>
          <w:rFonts w:ascii="Arial"/>
          <w:color w:val="000000"/>
          <w:sz w:val="24"/>
        </w:rPr>
        <w:t>above</w:t>
      </w:r>
      <w:r>
        <w:rPr>
          <w:rFonts w:ascii="Arial"/>
          <w:color w:val="000000"/>
          <w:sz w:val="24"/>
        </w:rPr>
        <w:t xml:space="preserve">, I consider that the evidence </w:t>
      </w:r>
      <w:r>
        <w:rPr>
          <w:rFonts w:ascii="Arial"/>
          <w:color w:val="000000"/>
          <w:sz w:val="24"/>
        </w:rPr>
        <w:t>from Council</w:t>
      </w:r>
      <w:r>
        <w:rPr>
          <w:rFonts w:ascii="Arial"/>
          <w:color w:val="000000"/>
          <w:sz w:val="24"/>
        </w:rPr>
        <w:t>’</w:t>
      </w:r>
      <w:r>
        <w:rPr>
          <w:rFonts w:ascii="Arial"/>
          <w:color w:val="000000"/>
          <w:sz w:val="24"/>
        </w:rPr>
        <w:t xml:space="preserve">s </w:t>
      </w:r>
      <w:r>
        <w:rPr>
          <w:rFonts w:ascii="Arial"/>
          <w:color w:val="000000"/>
          <w:sz w:val="24"/>
        </w:rPr>
        <w:t>records on file</w:t>
      </w:r>
      <w:r>
        <w:rPr>
          <w:rFonts w:ascii="Arial"/>
          <w:color w:val="000000"/>
          <w:sz w:val="24"/>
        </w:rPr>
        <w:t xml:space="preserve"> </w:t>
      </w:r>
      <w:r>
        <w:rPr>
          <w:rFonts w:ascii="Arial"/>
          <w:color w:val="000000"/>
          <w:sz w:val="24"/>
        </w:rPr>
        <w:t xml:space="preserve">marshalled </w:t>
      </w:r>
      <w:r>
        <w:rPr>
          <w:rFonts w:ascii="Arial"/>
          <w:color w:val="000000"/>
          <w:sz w:val="24"/>
        </w:rPr>
        <w:t>by</w:t>
      </w:r>
      <w:r>
        <w:rPr>
          <w:rFonts w:ascii="Arial"/>
          <w:color w:val="000000"/>
          <w:sz w:val="24"/>
        </w:rPr>
        <w:t xml:space="preserve"> </w:t>
      </w:r>
      <w:r>
        <w:rPr>
          <w:rFonts w:ascii="Arial"/>
          <w:color w:val="000000"/>
          <w:sz w:val="24"/>
        </w:rPr>
        <w:t>the applicant</w:t>
      </w:r>
      <w:r>
        <w:rPr>
          <w:rFonts w:ascii="Arial"/>
          <w:color w:val="000000"/>
          <w:sz w:val="24"/>
        </w:rPr>
        <w:t xml:space="preserve"> </w:t>
      </w:r>
      <w:r>
        <w:rPr>
          <w:rFonts w:ascii="Arial"/>
          <w:color w:val="000000"/>
          <w:sz w:val="24"/>
        </w:rPr>
        <w:t>has discharged the onus of proof</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is sufficient to draw the inference </w:t>
      </w:r>
      <w:r>
        <w:rPr>
          <w:rFonts w:ascii="Arial"/>
          <w:color w:val="000000"/>
          <w:sz w:val="24"/>
        </w:rPr>
        <w:t xml:space="preserve">that </w:t>
      </w:r>
      <w:r>
        <w:rPr>
          <w:rFonts w:ascii="Arial"/>
          <w:color w:val="000000"/>
          <w:sz w:val="24"/>
        </w:rPr>
        <w:t xml:space="preserve">Council did not form the state of </w:t>
      </w:r>
      <w:r>
        <w:rPr>
          <w:rFonts w:ascii="Arial"/>
          <w:color w:val="000000"/>
          <w:sz w:val="24"/>
        </w:rPr>
        <w:t xml:space="preserve">positive </w:t>
      </w:r>
      <w:r>
        <w:rPr>
          <w:rFonts w:ascii="Arial"/>
          <w:color w:val="000000"/>
          <w:sz w:val="24"/>
        </w:rPr>
        <w:t>satisfaction in relation to cl 5.21 of the WLEP</w:t>
      </w:r>
      <w:r>
        <w:rPr>
          <w:rFonts w:ascii="Arial"/>
          <w:color w:val="000000"/>
          <w:sz w:val="24"/>
        </w:rPr>
        <w:t xml:space="preserve"> </w:t>
      </w:r>
      <w:r>
        <w:rPr>
          <w:rFonts w:ascii="Arial"/>
          <w:color w:val="000000"/>
          <w:sz w:val="24"/>
        </w:rPr>
        <w:t xml:space="preserve">when </w:t>
      </w:r>
      <w:r>
        <w:rPr>
          <w:rFonts w:ascii="Arial"/>
          <w:color w:val="000000"/>
          <w:sz w:val="24"/>
        </w:rPr>
        <w:t>granting</w:t>
      </w:r>
      <w:r>
        <w:rPr>
          <w:rFonts w:ascii="Arial"/>
          <w:color w:val="000000"/>
          <w:sz w:val="24"/>
        </w:rPr>
        <w:t xml:space="preserve"> </w:t>
      </w:r>
      <w:r>
        <w:rPr>
          <w:rFonts w:ascii="Arial"/>
          <w:color w:val="000000"/>
          <w:sz w:val="24"/>
        </w:rPr>
        <w:t xml:space="preserve">the Consent. Further, </w:t>
      </w:r>
      <w:r>
        <w:rPr>
          <w:rFonts w:ascii="Arial"/>
          <w:color w:val="000000"/>
          <w:sz w:val="24"/>
        </w:rPr>
        <w:t xml:space="preserve">I do not find that Mr Lindsay had constructive knowledge of </w:t>
      </w:r>
      <w:r>
        <w:rPr>
          <w:rFonts w:ascii="Arial"/>
          <w:color w:val="000000"/>
          <w:sz w:val="24"/>
        </w:rPr>
        <w:t xml:space="preserve">the records on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w:t>
      </w:r>
      <w:r>
        <w:rPr>
          <w:rFonts w:ascii="Arial"/>
          <w:color w:val="000000"/>
          <w:sz w:val="24"/>
        </w:rPr>
        <w:t>entire file</w:t>
      </w:r>
      <w:r>
        <w:rPr>
          <w:rFonts w:ascii="Arial"/>
          <w:color w:val="000000"/>
          <w:sz w:val="24"/>
        </w:rPr>
        <w:t xml:space="preserve">” </w:t>
      </w:r>
      <w:r>
        <w:rPr>
          <w:rFonts w:ascii="Arial"/>
          <w:color w:val="000000"/>
          <w:sz w:val="24"/>
        </w:rPr>
        <w:t>for the reasons submitted by the applicant at [</w:t>
      </w:r>
      <w:r>
        <w:rPr>
          <w:rFonts w:ascii="Arial"/>
          <w:color w:val="000000"/>
          <w:sz w:val="24"/>
        </w:rPr>
        <w:t>37</w:t>
      </w:r>
      <w:r>
        <w:rPr>
          <w:rFonts w:ascii="Arial"/>
          <w:color w:val="000000"/>
          <w:sz w:val="24"/>
        </w:rPr>
        <w:t xml:space="preserve">] above, </w:t>
      </w:r>
      <w:r>
        <w:rPr>
          <w:rFonts w:ascii="Arial"/>
          <w:color w:val="000000"/>
          <w:sz w:val="24"/>
        </w:rPr>
        <w:t>in particular the</w:t>
      </w:r>
      <w:r>
        <w:rPr>
          <w:rFonts w:ascii="Arial"/>
          <w:color w:val="000000"/>
          <w:sz w:val="24"/>
        </w:rPr>
        <w:t xml:space="preserve"> </w:t>
      </w:r>
      <w:r>
        <w:rPr>
          <w:rFonts w:ascii="Arial"/>
          <w:color w:val="000000"/>
          <w:sz w:val="24"/>
        </w:rPr>
        <w:t>second, third, fifth and sixth reasons.</w:t>
      </w:r>
    </w:p>
    <w:p>
      <w:pPr>
        <w:pStyle w:val="CaselawNumbered10"/>
        <w:numPr>
          <w:ilvl w:val="0"/>
          <w:numId w:val="32"/>
        </w:numPr>
        <w:spacing w:before="150" w:after="0"/>
        <w:ind w:left="600" w:hanging="600"/>
      </w:pPr>
      <w:r>
        <w:rPr>
          <w:rFonts w:ascii="Arial"/>
          <w:color w:val="000000"/>
          <w:sz w:val="24"/>
        </w:rPr>
        <w:t>It is pertinent to note that t</w:t>
      </w:r>
      <w:r>
        <w:rPr>
          <w:rFonts w:ascii="Arial"/>
          <w:color w:val="000000"/>
          <w:sz w:val="24"/>
        </w:rPr>
        <w:t xml:space="preserve">he first respondent </w:t>
      </w:r>
      <w:r>
        <w:rPr>
          <w:rFonts w:ascii="Arial"/>
          <w:color w:val="000000"/>
          <w:sz w:val="24"/>
        </w:rPr>
        <w:t>contends</w:t>
      </w:r>
      <w:r>
        <w:rPr>
          <w:rFonts w:ascii="Arial"/>
          <w:color w:val="000000"/>
          <w:sz w:val="24"/>
        </w:rPr>
        <w:t>,</w:t>
      </w:r>
      <w:r>
        <w:rPr>
          <w:rFonts w:ascii="Arial"/>
          <w:color w:val="000000"/>
          <w:sz w:val="24"/>
        </w:rPr>
        <w:t xml:space="preserve"> </w:t>
      </w:r>
      <w:r>
        <w:rPr>
          <w:rFonts w:ascii="Arial"/>
          <w:color w:val="000000"/>
          <w:sz w:val="24"/>
        </w:rPr>
        <w:t>in the alternative</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color w:val="000000"/>
          <w:sz w:val="24"/>
        </w:rPr>
        <w:t xml:space="preserve">even if Mr Lindsay did not access the </w:t>
      </w:r>
      <w:r>
        <w:rPr>
          <w:rFonts w:ascii="Arial"/>
          <w:color w:val="000000"/>
          <w:sz w:val="24"/>
        </w:rPr>
        <w:t>reports</w:t>
      </w:r>
      <w:r>
        <w:rPr>
          <w:rFonts w:ascii="Arial"/>
          <w:color w:val="000000"/>
          <w:sz w:val="24"/>
        </w:rPr>
        <w:t xml:space="preserve"> </w:t>
      </w:r>
      <w:r>
        <w:rPr>
          <w:rFonts w:ascii="Arial"/>
          <w:color w:val="000000"/>
          <w:sz w:val="24"/>
        </w:rPr>
        <w:t>or submissions in relation to flooding issues, the presumption of regularity applies to matters of substance</w:t>
      </w:r>
      <w:r>
        <w:rPr>
          <w:rFonts w:ascii="Arial"/>
          <w:color w:val="000000"/>
          <w:sz w:val="24"/>
        </w:rPr>
        <w:t xml:space="preserve"> </w:t>
      </w:r>
      <w:r>
        <w:rPr>
          <w:rFonts w:ascii="Arial"/>
          <w:color w:val="000000"/>
          <w:sz w:val="24"/>
        </w:rPr>
        <w:t>(not just form) such that it may be presumed that Council has considered all relevant matter</w:t>
      </w:r>
      <w:r>
        <w:rPr>
          <w:rFonts w:ascii="Arial"/>
          <w:color w:val="000000"/>
          <w:sz w:val="24"/>
        </w:rPr>
        <w:t>s</w:t>
      </w:r>
      <w:r>
        <w:rPr>
          <w:rFonts w:ascii="Arial"/>
          <w:color w:val="000000"/>
          <w:sz w:val="24"/>
        </w:rPr>
        <w:t xml:space="preserve"> </w:t>
      </w:r>
      <w:r>
        <w:rPr>
          <w:rFonts w:ascii="Arial"/>
          <w:color w:val="000000"/>
          <w:sz w:val="24"/>
        </w:rPr>
        <w:t>when granting the Consent</w:t>
      </w:r>
      <w:r>
        <w:rPr>
          <w:rFonts w:ascii="Arial"/>
          <w:color w:val="000000"/>
          <w:sz w:val="24"/>
        </w:rPr>
        <w:t>.</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T</w:t>
      </w:r>
      <w:r>
        <w:rPr>
          <w:rFonts w:ascii="Arial"/>
          <w:color w:val="000000"/>
          <w:sz w:val="24"/>
        </w:rPr>
        <w:t xml:space="preserve">here </w:t>
      </w:r>
      <w:r>
        <w:rPr>
          <w:rFonts w:ascii="Arial"/>
          <w:color w:val="000000"/>
          <w:sz w:val="24"/>
        </w:rPr>
        <w:t>are</w:t>
      </w:r>
      <w:r>
        <w:rPr>
          <w:rFonts w:ascii="Arial"/>
          <w:color w:val="000000"/>
          <w:sz w:val="24"/>
        </w:rPr>
        <w:t xml:space="preserve"> </w:t>
      </w:r>
      <w:r>
        <w:rPr>
          <w:rFonts w:ascii="Arial"/>
          <w:color w:val="000000"/>
          <w:sz w:val="24"/>
        </w:rPr>
        <w:t xml:space="preserve">a range of judicial </w:t>
      </w:r>
      <w:r>
        <w:rPr>
          <w:rFonts w:ascii="Arial"/>
          <w:color w:val="000000"/>
          <w:sz w:val="24"/>
        </w:rPr>
        <w:t>views</w:t>
      </w:r>
      <w:r>
        <w:rPr>
          <w:rFonts w:ascii="Arial"/>
          <w:color w:val="000000"/>
          <w:sz w:val="24"/>
        </w:rPr>
        <w:t xml:space="preserve"> </w:t>
      </w:r>
      <w:r>
        <w:rPr>
          <w:rFonts w:ascii="Arial"/>
          <w:color w:val="000000"/>
          <w:sz w:val="24"/>
        </w:rPr>
        <w:t xml:space="preserve">in relation to the </w:t>
      </w:r>
      <w:r>
        <w:rPr>
          <w:rFonts w:ascii="Arial"/>
          <w:color w:val="000000"/>
          <w:sz w:val="24"/>
        </w:rPr>
        <w:t xml:space="preserve">use of the </w:t>
      </w:r>
      <w:r>
        <w:rPr>
          <w:rFonts w:ascii="Arial"/>
          <w:color w:val="000000"/>
          <w:sz w:val="24"/>
        </w:rPr>
        <w:t xml:space="preserve">presumption </w:t>
      </w:r>
      <w:r>
        <w:rPr>
          <w:rFonts w:ascii="Arial"/>
          <w:color w:val="000000"/>
          <w:sz w:val="24"/>
        </w:rPr>
        <w:t>of regularity</w:t>
      </w:r>
      <w:r>
        <w:rPr>
          <w:rFonts w:ascii="Arial"/>
          <w:color w:val="000000"/>
          <w:sz w:val="24"/>
        </w:rPr>
        <w:t>. T</w:t>
      </w:r>
      <w:r>
        <w:rPr>
          <w:rFonts w:ascii="Arial"/>
          <w:color w:val="000000"/>
          <w:sz w:val="24"/>
        </w:rPr>
        <w:t>here</w:t>
      </w:r>
      <w:r>
        <w:rPr>
          <w:rFonts w:ascii="Arial"/>
          <w:color w:val="000000"/>
          <w:sz w:val="24"/>
        </w:rPr>
        <w:t xml:space="preserve"> </w:t>
      </w:r>
      <w:r>
        <w:rPr>
          <w:rFonts w:ascii="Arial"/>
          <w:color w:val="000000"/>
          <w:sz w:val="24"/>
        </w:rPr>
        <w:t xml:space="preserve">is dicta that </w:t>
      </w:r>
      <w:r>
        <w:rPr>
          <w:rFonts w:ascii="Arial"/>
          <w:color w:val="000000"/>
          <w:sz w:val="24"/>
        </w:rPr>
        <w:t>“</w:t>
      </w:r>
      <w:r>
        <w:rPr>
          <w:rFonts w:ascii="Arial"/>
          <w:color w:val="000000"/>
          <w:sz w:val="24"/>
        </w:rPr>
        <w:t>it</w:t>
      </w:r>
      <w:r>
        <w:rPr>
          <w:rFonts w:ascii="Arial"/>
          <w:color w:val="000000"/>
          <w:sz w:val="24"/>
        </w:rPr>
        <w:t xml:space="preserve"> </w:t>
      </w:r>
      <w:r>
        <w:rPr>
          <w:rFonts w:ascii="Arial"/>
          <w:color w:val="000000"/>
          <w:sz w:val="24"/>
        </w:rPr>
        <w:t>has no place</w:t>
      </w:r>
      <w:r>
        <w:rPr>
          <w:rFonts w:ascii="Arial"/>
          <w:color w:val="000000"/>
          <w:sz w:val="24"/>
        </w:rPr>
        <w:t xml:space="preserve">” </w:t>
      </w:r>
      <w:r>
        <w:rPr>
          <w:rFonts w:ascii="Arial"/>
          <w:color w:val="000000"/>
          <w:sz w:val="24"/>
        </w:rPr>
        <w:t>when determining</w:t>
      </w:r>
      <w:r>
        <w:rPr>
          <w:rFonts w:ascii="Arial"/>
          <w:color w:val="000000"/>
          <w:sz w:val="24"/>
        </w:rPr>
        <w:t xml:space="preserve"> </w:t>
      </w:r>
      <w:r>
        <w:rPr>
          <w:rFonts w:ascii="Arial"/>
          <w:color w:val="000000"/>
          <w:sz w:val="24"/>
        </w:rPr>
        <w:t xml:space="preserve">the formation </w:t>
      </w:r>
      <w:r>
        <w:rPr>
          <w:rFonts w:ascii="Arial"/>
          <w:color w:val="000000"/>
          <w:sz w:val="24"/>
        </w:rPr>
        <w:t>of a positive state of satisfaction in administrative action</w:t>
      </w:r>
      <w:r>
        <w:rPr>
          <w:rFonts w:ascii="Arial"/>
          <w:color w:val="000000"/>
          <w:sz w:val="24"/>
        </w:rPr>
        <w:t xml:space="preserve"> </w:t>
      </w:r>
      <w:r>
        <w:rPr>
          <w:rFonts w:ascii="Arial"/>
          <w:color w:val="000000"/>
          <w:sz w:val="24"/>
        </w:rPr>
        <w:t xml:space="preserve">and </w:t>
      </w:r>
      <w:r>
        <w:rPr>
          <w:rFonts w:ascii="Arial"/>
          <w:color w:val="000000"/>
          <w:sz w:val="24"/>
        </w:rPr>
        <w:t xml:space="preserve">that care should be taken in relation to circumstances where the presumption </w:t>
      </w:r>
      <w:r>
        <w:rPr>
          <w:rFonts w:ascii="Arial"/>
          <w:color w:val="000000"/>
          <w:sz w:val="24"/>
        </w:rPr>
        <w:t xml:space="preserve">of </w:t>
      </w:r>
      <w:r>
        <w:rPr>
          <w:rFonts w:ascii="Arial"/>
          <w:color w:val="000000"/>
          <w:sz w:val="24"/>
        </w:rPr>
        <w:t xml:space="preserve">regularity may be </w:t>
      </w:r>
      <w:r>
        <w:rPr>
          <w:rFonts w:ascii="Arial"/>
          <w:color w:val="000000"/>
          <w:sz w:val="24"/>
        </w:rPr>
        <w:t>“</w:t>
      </w:r>
      <w:r>
        <w:rPr>
          <w:rFonts w:ascii="Arial"/>
          <w:color w:val="000000"/>
          <w:sz w:val="24"/>
        </w:rPr>
        <w:t>misplaced</w:t>
      </w:r>
      <w:r>
        <w:rPr>
          <w:rFonts w:ascii="Arial"/>
          <w:color w:val="000000"/>
          <w:sz w:val="24"/>
        </w:rPr>
        <w:t>”</w:t>
      </w:r>
      <w:r>
        <w:rPr>
          <w:rFonts w:ascii="Arial"/>
          <w:color w:val="000000"/>
          <w:sz w:val="24"/>
        </w:rPr>
        <w:t xml:space="preserve">: </w:t>
      </w:r>
      <w:r>
        <w:rPr>
          <w:rFonts w:ascii="Arial"/>
          <w:i/>
          <w:color w:val="000000"/>
          <w:sz w:val="24"/>
        </w:rPr>
        <w:t>Franklins Ltd v Penrith City Council</w:t>
      </w:r>
      <w:r>
        <w:rPr>
          <w:rFonts w:ascii="Arial"/>
          <w:color w:val="000000"/>
          <w:sz w:val="24"/>
        </w:rPr>
        <w:t xml:space="preserve"> </w:t>
      </w:r>
      <w:r>
        <w:rPr>
          <w:rFonts w:ascii="Arial"/>
          <w:color w:val="000000"/>
          <w:sz w:val="24"/>
        </w:rPr>
        <w:t xml:space="preserve">[1999] NSWCA </w:t>
      </w:r>
      <w:r>
        <w:rPr>
          <w:rFonts w:ascii="Arial"/>
          <w:color w:val="000000"/>
          <w:sz w:val="24"/>
        </w:rPr>
        <w:t>134 (</w:t>
      </w:r>
      <w:r>
        <w:rPr>
          <w:rFonts w:ascii="Arial"/>
          <w:color w:val="000000"/>
          <w:sz w:val="24"/>
        </w:rPr>
        <w:t>‘</w:t>
      </w:r>
      <w:r>
        <w:rPr>
          <w:rFonts w:ascii="Arial"/>
          <w:i/>
          <w:color w:val="000000"/>
          <w:sz w:val="24"/>
        </w:rPr>
        <w:t>Franklins</w:t>
      </w:r>
      <w:r>
        <w:rPr>
          <w:rFonts w:ascii="Arial"/>
          <w:color w:val="000000"/>
          <w:sz w:val="24"/>
        </w:rPr>
        <w:t>’</w:t>
      </w:r>
      <w:r>
        <w:rPr>
          <w:rFonts w:ascii="Arial"/>
          <w:color w:val="000000"/>
          <w:sz w:val="24"/>
        </w:rPr>
        <w:t xml:space="preserve">) at [28] (Stein JA); </w:t>
      </w:r>
      <w:r>
        <w:rPr>
          <w:rFonts w:ascii="Arial"/>
          <w:i/>
          <w:color w:val="000000"/>
          <w:sz w:val="24"/>
        </w:rPr>
        <w:t>Centro Properties Ltd v Hurstville City Council</w:t>
      </w:r>
      <w:r>
        <w:rPr>
          <w:rFonts w:ascii="Arial"/>
          <w:color w:val="000000"/>
          <w:sz w:val="24"/>
        </w:rPr>
        <w:t xml:space="preserve"> </w:t>
      </w:r>
      <w:r>
        <w:rPr>
          <w:rFonts w:ascii="Arial"/>
          <w:color w:val="000000"/>
          <w:sz w:val="24"/>
        </w:rPr>
        <w:t>[2004] NSWLEC 401</w:t>
      </w:r>
      <w:r>
        <w:rPr>
          <w:rFonts w:ascii="Arial"/>
          <w:color w:val="000000"/>
          <w:sz w:val="24"/>
        </w:rPr>
        <w:t xml:space="preserve">; </w:t>
      </w:r>
      <w:r>
        <w:rPr>
          <w:rFonts w:ascii="Arial"/>
          <w:color w:val="000000"/>
          <w:sz w:val="24"/>
        </w:rPr>
        <w:t>(2004) 135 LGERA 257</w:t>
      </w:r>
      <w:r>
        <w:rPr>
          <w:rFonts w:ascii="Arial"/>
          <w:i/>
          <w:color w:val="000000"/>
          <w:sz w:val="24"/>
        </w:rPr>
        <w:t xml:space="preserve"> </w:t>
      </w:r>
      <w:r>
        <w:rPr>
          <w:rFonts w:ascii="Arial"/>
          <w:color w:val="000000"/>
          <w:sz w:val="24"/>
        </w:rPr>
        <w:t xml:space="preserve">at </w:t>
      </w:r>
      <w:r>
        <w:rPr>
          <w:rFonts w:ascii="Arial"/>
          <w:color w:val="000000"/>
          <w:sz w:val="24"/>
        </w:rPr>
        <w:t xml:space="preserve">[59]-[60] (McClellan CJ of LEC). </w:t>
      </w:r>
      <w:r>
        <w:rPr>
          <w:rFonts w:ascii="Arial"/>
          <w:color w:val="000000"/>
          <w:sz w:val="24"/>
        </w:rPr>
        <w:t>T</w:t>
      </w:r>
      <w:r>
        <w:rPr>
          <w:rFonts w:ascii="Arial"/>
          <w:color w:val="000000"/>
          <w:sz w:val="24"/>
        </w:rPr>
        <w:t xml:space="preserve">here is </w:t>
      </w:r>
      <w:r>
        <w:rPr>
          <w:rFonts w:ascii="Arial"/>
          <w:color w:val="000000"/>
          <w:sz w:val="24"/>
        </w:rPr>
        <w:t xml:space="preserve">also </w:t>
      </w:r>
      <w:r>
        <w:rPr>
          <w:rFonts w:ascii="Arial"/>
          <w:color w:val="000000"/>
          <w:sz w:val="24"/>
        </w:rPr>
        <w:t xml:space="preserve">a general view that </w:t>
      </w:r>
      <w:r>
        <w:rPr>
          <w:rFonts w:ascii="Arial"/>
          <w:color w:val="000000"/>
          <w:sz w:val="24"/>
        </w:rPr>
        <w:t xml:space="preserve">the </w:t>
      </w:r>
      <w:r>
        <w:rPr>
          <w:rFonts w:ascii="Arial"/>
          <w:color w:val="000000"/>
          <w:sz w:val="24"/>
        </w:rPr>
        <w:t xml:space="preserve">presumption </w:t>
      </w:r>
      <w:r>
        <w:rPr>
          <w:rFonts w:ascii="Arial"/>
          <w:color w:val="000000"/>
          <w:sz w:val="24"/>
        </w:rPr>
        <w:t xml:space="preserve">of regularity </w:t>
      </w:r>
      <w:r>
        <w:rPr>
          <w:rFonts w:ascii="Arial"/>
          <w:color w:val="000000"/>
          <w:sz w:val="24"/>
        </w:rPr>
        <w:t xml:space="preserve">more easily arises in relation to </w:t>
      </w:r>
      <w:r>
        <w:rPr>
          <w:rFonts w:ascii="Arial"/>
          <w:color w:val="000000"/>
          <w:sz w:val="24"/>
        </w:rPr>
        <w:t>“</w:t>
      </w:r>
      <w:r>
        <w:rPr>
          <w:rFonts w:ascii="Arial"/>
          <w:color w:val="000000"/>
          <w:sz w:val="24"/>
        </w:rPr>
        <w:t>formal requirements of judicial or administrative acts</w:t>
      </w:r>
      <w:r>
        <w:rPr>
          <w:rFonts w:ascii="Arial"/>
          <w:color w:val="000000"/>
          <w:sz w:val="24"/>
        </w:rPr>
        <w:t>”</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F</w:t>
      </w:r>
      <w:r>
        <w:rPr>
          <w:rFonts w:ascii="Arial"/>
          <w:color w:val="000000"/>
          <w:sz w:val="24"/>
        </w:rPr>
        <w:t>or the reasons above,</w:t>
      </w:r>
      <w:r>
        <w:rPr>
          <w:rFonts w:ascii="Arial"/>
          <w:color w:val="000000"/>
          <w:sz w:val="24"/>
        </w:rPr>
        <w:t xml:space="preserve"> </w:t>
      </w:r>
      <w:r>
        <w:rPr>
          <w:rFonts w:ascii="Arial"/>
          <w:color w:val="000000"/>
          <w:sz w:val="24"/>
        </w:rPr>
        <w:t xml:space="preserve">more particularly that the matters in cl 5.21 </w:t>
      </w:r>
      <w:r>
        <w:rPr>
          <w:rFonts w:ascii="Arial"/>
          <w:color w:val="000000"/>
          <w:sz w:val="24"/>
        </w:rPr>
        <w:t xml:space="preserve">of the WLEP </w:t>
      </w:r>
      <w:r>
        <w:rPr>
          <w:rFonts w:ascii="Arial"/>
          <w:color w:val="000000"/>
          <w:sz w:val="24"/>
        </w:rPr>
        <w:t>are prescriptive</w:t>
      </w:r>
      <w:r>
        <w:rPr>
          <w:rFonts w:ascii="Arial"/>
          <w:color w:val="000000"/>
          <w:sz w:val="24"/>
        </w:rPr>
        <w:t xml:space="preserve">, </w:t>
      </w:r>
      <w:r>
        <w:rPr>
          <w:rFonts w:ascii="Arial"/>
          <w:color w:val="000000"/>
          <w:sz w:val="24"/>
        </w:rPr>
        <w:t xml:space="preserve">I </w:t>
      </w:r>
      <w:r>
        <w:rPr>
          <w:rFonts w:ascii="Arial"/>
          <w:color w:val="000000"/>
          <w:sz w:val="24"/>
        </w:rPr>
        <w:t>consider</w:t>
      </w:r>
      <w:r>
        <w:rPr>
          <w:rFonts w:ascii="Arial"/>
          <w:color w:val="000000"/>
          <w:sz w:val="24"/>
        </w:rPr>
        <w:t xml:space="preserve"> </w:t>
      </w:r>
      <w:r>
        <w:rPr>
          <w:rFonts w:ascii="Arial"/>
          <w:color w:val="000000"/>
          <w:sz w:val="24"/>
        </w:rPr>
        <w:t xml:space="preserve">that </w:t>
      </w:r>
      <w:r>
        <w:rPr>
          <w:rFonts w:ascii="Arial"/>
          <w:color w:val="000000"/>
          <w:sz w:val="24"/>
        </w:rPr>
        <w:t xml:space="preserve">those matters are determinative </w:t>
      </w:r>
      <w:r>
        <w:rPr>
          <w:rFonts w:ascii="Arial"/>
          <w:color w:val="000000"/>
          <w:sz w:val="24"/>
        </w:rPr>
        <w:t>in favour of the applicant</w:t>
      </w:r>
      <w:r>
        <w:rPr>
          <w:rFonts w:ascii="Arial"/>
          <w:color w:val="000000"/>
          <w:sz w:val="24"/>
        </w:rPr>
        <w:t>’</w:t>
      </w:r>
      <w:r>
        <w:rPr>
          <w:rFonts w:ascii="Arial"/>
          <w:color w:val="000000"/>
          <w:sz w:val="24"/>
        </w:rPr>
        <w:t xml:space="preserve">s position </w:t>
      </w:r>
      <w:r>
        <w:rPr>
          <w:rFonts w:ascii="Arial"/>
          <w:color w:val="000000"/>
          <w:sz w:val="24"/>
        </w:rPr>
        <w:t xml:space="preserve">in the present case. </w:t>
      </w:r>
      <w:r>
        <w:rPr>
          <w:rFonts w:ascii="Arial"/>
          <w:color w:val="000000"/>
          <w:sz w:val="24"/>
        </w:rPr>
        <w:t xml:space="preserve"> </w:t>
      </w:r>
      <w:r>
        <w:rPr>
          <w:rFonts w:ascii="Arial"/>
          <w:color w:val="000000"/>
          <w:sz w:val="24"/>
        </w:rPr>
        <w:t>F</w:t>
      </w:r>
      <w:r>
        <w:rPr>
          <w:rFonts w:ascii="Arial"/>
          <w:color w:val="000000"/>
          <w:sz w:val="24"/>
        </w:rPr>
        <w:t>urthermore</w:t>
      </w:r>
      <w:r>
        <w:rPr>
          <w:rFonts w:ascii="Arial"/>
          <w:color w:val="000000"/>
          <w:sz w:val="24"/>
        </w:rPr>
        <w:t xml:space="preserve">, as </w:t>
      </w:r>
      <w:r>
        <w:rPr>
          <w:rFonts w:ascii="Arial"/>
          <w:color w:val="000000"/>
          <w:sz w:val="24"/>
        </w:rPr>
        <w:t xml:space="preserve">considered by </w:t>
      </w:r>
      <w:r>
        <w:rPr>
          <w:rFonts w:ascii="Arial"/>
          <w:color w:val="000000"/>
          <w:sz w:val="24"/>
        </w:rPr>
        <w:t>Bast</w:t>
      </w:r>
      <w:r>
        <w:rPr>
          <w:rFonts w:ascii="Arial"/>
          <w:color w:val="000000"/>
          <w:sz w:val="24"/>
        </w:rPr>
        <w:t>en</w:t>
      </w:r>
      <w:r>
        <w:rPr>
          <w:rFonts w:ascii="Arial"/>
          <w:color w:val="000000"/>
          <w:sz w:val="24"/>
        </w:rPr>
        <w:t xml:space="preserve"> </w:t>
      </w:r>
      <w:r>
        <w:rPr>
          <w:rFonts w:ascii="Arial"/>
          <w:color w:val="000000"/>
          <w:sz w:val="24"/>
        </w:rPr>
        <w:t xml:space="preserve">JA in </w:t>
      </w:r>
      <w:r>
        <w:rPr>
          <w:rFonts w:ascii="Arial"/>
          <w:i/>
          <w:color w:val="000000"/>
          <w:sz w:val="24"/>
        </w:rPr>
        <w:t xml:space="preserve">GPT RE </w:t>
      </w:r>
      <w:r>
        <w:rPr>
          <w:rFonts w:ascii="Arial"/>
          <w:i/>
          <w:color w:val="000000"/>
          <w:sz w:val="24"/>
        </w:rPr>
        <w:t>Ltd</w:t>
      </w:r>
      <w:r>
        <w:rPr>
          <w:rFonts w:ascii="Arial"/>
          <w:i/>
          <w:color w:val="000000"/>
          <w:sz w:val="24"/>
        </w:rPr>
        <w:t xml:space="preserve"> v </w:t>
      </w:r>
      <w:r>
        <w:rPr>
          <w:rFonts w:ascii="Arial"/>
          <w:i/>
          <w:color w:val="000000"/>
          <w:sz w:val="24"/>
        </w:rPr>
        <w:t>Belmorgan</w:t>
      </w:r>
      <w:r>
        <w:rPr>
          <w:rFonts w:ascii="Arial"/>
          <w:i/>
          <w:color w:val="000000"/>
          <w:sz w:val="24"/>
        </w:rPr>
        <w:t xml:space="preserve"> Property Development Pty </w:t>
      </w:r>
      <w:r>
        <w:rPr>
          <w:rFonts w:ascii="Arial"/>
          <w:i/>
          <w:color w:val="000000"/>
          <w:sz w:val="24"/>
        </w:rPr>
        <w:t>Ltd</w:t>
      </w:r>
      <w:r>
        <w:rPr>
          <w:rFonts w:ascii="Arial"/>
          <w:color w:val="000000"/>
          <w:sz w:val="24"/>
        </w:rPr>
        <w:t xml:space="preserve"> </w:t>
      </w:r>
      <w:r>
        <w:rPr>
          <w:rFonts w:ascii="Arial"/>
          <w:color w:val="000000"/>
          <w:sz w:val="24"/>
        </w:rPr>
        <w:t>(2008) 72 NSWLR 647; [2008] NSWCA 256</w:t>
      </w:r>
      <w:r>
        <w:rPr>
          <w:rFonts w:ascii="Arial"/>
          <w:color w:val="000000"/>
          <w:sz w:val="24"/>
        </w:rPr>
        <w:t xml:space="preserve"> </w:t>
      </w:r>
      <w:r>
        <w:rPr>
          <w:rFonts w:ascii="Arial"/>
          <w:color w:val="000000"/>
          <w:sz w:val="24"/>
        </w:rPr>
        <w:t xml:space="preserve">at [83], a </w:t>
      </w:r>
      <w:r>
        <w:rPr>
          <w:rFonts w:ascii="Arial"/>
          <w:color w:val="000000"/>
          <w:sz w:val="24"/>
        </w:rPr>
        <w:t xml:space="preserve">party challenging the validity of an exercise of statutory authority must demonstrate, </w:t>
      </w:r>
      <w:r>
        <w:rPr>
          <w:rFonts w:ascii="Arial"/>
          <w:color w:val="000000"/>
          <w:sz w:val="24"/>
        </w:rPr>
        <w:t>with</w:t>
      </w:r>
      <w:r>
        <w:rPr>
          <w:rFonts w:ascii="Arial"/>
          <w:color w:val="000000"/>
          <w:sz w:val="24"/>
        </w:rPr>
        <w:t xml:space="preserve"> </w:t>
      </w:r>
      <w:r>
        <w:rPr>
          <w:rFonts w:ascii="Arial"/>
          <w:color w:val="000000"/>
          <w:sz w:val="24"/>
        </w:rPr>
        <w:t>appropriate evidence</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basis for finding invalidity such that the </w:t>
      </w:r>
      <w:r>
        <w:rPr>
          <w:rFonts w:ascii="Arial"/>
          <w:color w:val="000000"/>
          <w:sz w:val="24"/>
        </w:rPr>
        <w:t>C</w:t>
      </w:r>
      <w:r>
        <w:rPr>
          <w:rFonts w:ascii="Arial"/>
          <w:color w:val="000000"/>
          <w:sz w:val="24"/>
        </w:rPr>
        <w:t xml:space="preserve">ourt </w:t>
      </w:r>
      <w:r>
        <w:rPr>
          <w:rFonts w:ascii="Arial"/>
          <w:color w:val="000000"/>
          <w:sz w:val="24"/>
        </w:rPr>
        <w:t>is</w:t>
      </w:r>
      <w:r>
        <w:rPr>
          <w:rFonts w:ascii="Arial"/>
          <w:color w:val="000000"/>
          <w:sz w:val="24"/>
        </w:rPr>
        <w:t xml:space="preserve"> </w:t>
      </w:r>
      <w:r>
        <w:rPr>
          <w:rFonts w:ascii="Arial"/>
          <w:color w:val="000000"/>
          <w:sz w:val="24"/>
        </w:rPr>
        <w:t>affirmatively satisfied that there</w:t>
      </w:r>
      <w:r>
        <w:rPr>
          <w:rFonts w:ascii="Arial"/>
          <w:color w:val="000000"/>
          <w:sz w:val="24"/>
        </w:rPr>
        <w:t xml:space="preserve"> </w:t>
      </w:r>
      <w:r>
        <w:rPr>
          <w:rFonts w:ascii="Arial"/>
          <w:color w:val="000000"/>
          <w:sz w:val="24"/>
        </w:rPr>
        <w:t>has</w:t>
      </w:r>
      <w:r>
        <w:rPr>
          <w:rFonts w:ascii="Arial"/>
          <w:color w:val="000000"/>
          <w:sz w:val="24"/>
        </w:rPr>
        <w:t xml:space="preserve"> </w:t>
      </w:r>
      <w:r>
        <w:rPr>
          <w:rFonts w:ascii="Arial"/>
          <w:color w:val="000000"/>
          <w:sz w:val="24"/>
        </w:rPr>
        <w:t>been a failure to comply with some necessary precondition and</w:t>
      </w:r>
      <w:r>
        <w:rPr>
          <w:rFonts w:ascii="Arial"/>
          <w:color w:val="000000"/>
          <w:sz w:val="24"/>
        </w:rPr>
        <w:t xml:space="preserve">, in these circumstances, </w:t>
      </w:r>
      <w:r>
        <w:rPr>
          <w:rFonts w:ascii="Arial"/>
          <w:color w:val="000000"/>
          <w:sz w:val="24"/>
        </w:rPr>
        <w:t xml:space="preserve">it </w:t>
      </w:r>
      <w:r>
        <w:rPr>
          <w:rFonts w:ascii="Arial"/>
          <w:color w:val="000000"/>
          <w:sz w:val="24"/>
        </w:rPr>
        <w:t xml:space="preserve">is </w:t>
      </w:r>
      <w:r>
        <w:rPr>
          <w:rFonts w:ascii="Arial"/>
          <w:color w:val="000000"/>
          <w:sz w:val="24"/>
        </w:rPr>
        <w:t>“</w:t>
      </w:r>
      <w:r>
        <w:rPr>
          <w:rFonts w:ascii="Arial"/>
          <w:color w:val="000000"/>
          <w:sz w:val="24"/>
        </w:rPr>
        <w:t>less clear from the authorities</w:t>
      </w:r>
      <w:r>
        <w:rPr>
          <w:rFonts w:ascii="Arial"/>
          <w:color w:val="000000"/>
          <w:sz w:val="24"/>
        </w:rPr>
        <w:t xml:space="preserve">” </w:t>
      </w:r>
      <w:r>
        <w:rPr>
          <w:rFonts w:ascii="Arial"/>
          <w:color w:val="000000"/>
          <w:sz w:val="24"/>
        </w:rPr>
        <w:t xml:space="preserve">the precise role of the presumption </w:t>
      </w:r>
      <w:r>
        <w:rPr>
          <w:rFonts w:ascii="Arial"/>
          <w:color w:val="000000"/>
          <w:sz w:val="24"/>
        </w:rPr>
        <w:t>once</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 xml:space="preserve">ourt has </w:t>
      </w:r>
      <w:r>
        <w:rPr>
          <w:rFonts w:ascii="Arial"/>
          <w:color w:val="000000"/>
          <w:sz w:val="24"/>
        </w:rPr>
        <w:t>“</w:t>
      </w:r>
      <w:r>
        <w:rPr>
          <w:rFonts w:ascii="Arial"/>
          <w:color w:val="000000"/>
          <w:sz w:val="24"/>
        </w:rPr>
        <w:t>some evidence to the contrary</w:t>
      </w:r>
      <w:r>
        <w:rPr>
          <w:rFonts w:ascii="Arial"/>
          <w:color w:val="000000"/>
          <w:sz w:val="24"/>
        </w:rPr>
        <w:t>”</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Although I am sufficiently satisfied in my finding in relation to Mr Lindsay</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(lack of)</w:t>
      </w:r>
      <w:r>
        <w:rPr>
          <w:rFonts w:ascii="Arial"/>
          <w:color w:val="000000"/>
          <w:sz w:val="24"/>
        </w:rPr>
        <w:t xml:space="preserve"> </w:t>
      </w:r>
      <w:r>
        <w:rPr>
          <w:rFonts w:ascii="Arial"/>
          <w:color w:val="000000"/>
          <w:sz w:val="24"/>
        </w:rPr>
        <w:t>consideration of mandatory matters including</w:t>
      </w:r>
      <w:r>
        <w:rPr>
          <w:rFonts w:ascii="Arial"/>
          <w:color w:val="000000"/>
          <w:sz w:val="24"/>
        </w:rPr>
        <w:t xml:space="preserve"> </w:t>
      </w:r>
      <w:r>
        <w:rPr>
          <w:rFonts w:ascii="Arial"/>
          <w:color w:val="000000"/>
          <w:sz w:val="24"/>
        </w:rPr>
        <w:t>flood issues, I find that the first respondent is not entitled to rely on the presumption of regularity and</w:t>
      </w:r>
      <w:r>
        <w:rPr>
          <w:rFonts w:ascii="Arial"/>
          <w:color w:val="000000"/>
          <w:sz w:val="24"/>
        </w:rPr>
        <w:t xml:space="preserve"> </w:t>
      </w:r>
      <w:r>
        <w:rPr>
          <w:rFonts w:ascii="Arial"/>
          <w:color w:val="000000"/>
          <w:sz w:val="24"/>
        </w:rPr>
        <w:t xml:space="preserve">the better view is that the presumption cannot apply to present matters </w:t>
      </w:r>
      <w:r>
        <w:rPr>
          <w:rFonts w:ascii="Arial"/>
          <w:color w:val="000000"/>
          <w:sz w:val="24"/>
        </w:rPr>
        <w:t>as</w:t>
      </w:r>
      <w:r>
        <w:rPr>
          <w:rFonts w:ascii="Arial"/>
          <w:color w:val="000000"/>
          <w:sz w:val="24"/>
        </w:rPr>
        <w:t xml:space="preserve"> </w:t>
      </w:r>
      <w:r>
        <w:rPr>
          <w:rFonts w:ascii="Arial"/>
          <w:color w:val="000000"/>
          <w:sz w:val="24"/>
        </w:rPr>
        <w:t>these are matters of substance and not just form</w:t>
      </w:r>
      <w:r>
        <w:rPr>
          <w:rFonts w:ascii="Arial"/>
          <w:color w:val="000000"/>
          <w:sz w:val="24"/>
        </w:rPr>
        <w:t xml:space="preserve">: </w:t>
      </w:r>
      <w:r>
        <w:rPr>
          <w:rFonts w:ascii="Arial"/>
          <w:color w:val="000000"/>
          <w:sz w:val="24"/>
        </w:rPr>
        <w:t xml:space="preserve"> </w:t>
      </w:r>
      <w:r>
        <w:rPr>
          <w:rFonts w:ascii="Arial"/>
          <w:i/>
          <w:color w:val="000000"/>
          <w:sz w:val="24"/>
        </w:rPr>
        <w:t>Darley</w:t>
      </w:r>
      <w:r>
        <w:rPr>
          <w:rFonts w:ascii="Arial"/>
          <w:color w:val="000000"/>
          <w:sz w:val="24"/>
        </w:rPr>
        <w:t xml:space="preserve"> </w:t>
      </w:r>
      <w:r>
        <w:rPr>
          <w:rFonts w:ascii="Arial"/>
          <w:color w:val="000000"/>
          <w:sz w:val="24"/>
        </w:rPr>
        <w:t>at [117]. In any event, even if the substantive information in the objectors</w:t>
      </w:r>
      <w:r>
        <w:rPr>
          <w:rFonts w:ascii="Arial"/>
          <w:color w:val="000000"/>
          <w:sz w:val="24"/>
        </w:rPr>
        <w:t xml:space="preserve">’ </w:t>
      </w:r>
      <w:r>
        <w:rPr>
          <w:rFonts w:ascii="Arial"/>
          <w:color w:val="000000"/>
          <w:sz w:val="24"/>
        </w:rPr>
        <w:t xml:space="preserve">submissions (including the matters relating to cl 5.21 of the WLEP) were effectively before Mr Lindsay during his consideration of the application, </w:t>
      </w:r>
      <w:r>
        <w:rPr>
          <w:rFonts w:ascii="Arial"/>
          <w:color w:val="000000"/>
          <w:sz w:val="24"/>
        </w:rPr>
        <w:t xml:space="preserve">they are not capable of showing that Mr Lindsay reached the </w:t>
      </w:r>
      <w:r>
        <w:rPr>
          <w:rFonts w:ascii="Arial"/>
          <w:color w:val="000000"/>
          <w:sz w:val="24"/>
        </w:rPr>
        <w:t xml:space="preserve">positive </w:t>
      </w:r>
      <w:r>
        <w:rPr>
          <w:rFonts w:ascii="Arial"/>
          <w:color w:val="000000"/>
          <w:sz w:val="24"/>
        </w:rPr>
        <w:t>state of satisfaction by consideration of the required matters</w:t>
      </w:r>
      <w:r>
        <w:rPr>
          <w:rFonts w:ascii="Arial"/>
          <w:color w:val="000000"/>
          <w:sz w:val="24"/>
        </w:rPr>
        <w:t>. T</w:t>
      </w:r>
      <w:r>
        <w:rPr>
          <w:rFonts w:ascii="Arial"/>
          <w:color w:val="000000"/>
          <w:sz w:val="24"/>
        </w:rPr>
        <w:t xml:space="preserve">he information in the submissions cannot substitute for the positive engagement of </w:t>
      </w:r>
      <w:r>
        <w:rPr>
          <w:rFonts w:ascii="Arial"/>
          <w:color w:val="000000"/>
          <w:sz w:val="24"/>
        </w:rPr>
        <w:t>cl 5.21 of the WLEP</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Apart from the above, a</w:t>
      </w:r>
      <w:r>
        <w:rPr>
          <w:rFonts w:ascii="Arial"/>
          <w:color w:val="000000"/>
          <w:sz w:val="24"/>
        </w:rPr>
        <w:t>n</w:t>
      </w:r>
      <w:r>
        <w:rPr>
          <w:rFonts w:ascii="Arial"/>
          <w:color w:val="000000"/>
          <w:sz w:val="24"/>
        </w:rPr>
        <w:t xml:space="preserve"> </w:t>
      </w:r>
      <w:r>
        <w:rPr>
          <w:rFonts w:ascii="Arial"/>
          <w:color w:val="000000"/>
          <w:sz w:val="24"/>
        </w:rPr>
        <w:t xml:space="preserve">inference of a failure to reach </w:t>
      </w:r>
      <w:r>
        <w:rPr>
          <w:rFonts w:ascii="Arial"/>
          <w:color w:val="000000"/>
          <w:sz w:val="24"/>
        </w:rPr>
        <w:t xml:space="preserve">the </w:t>
      </w:r>
      <w:r>
        <w:rPr>
          <w:rFonts w:ascii="Arial"/>
          <w:color w:val="000000"/>
          <w:sz w:val="24"/>
        </w:rPr>
        <w:t>required</w:t>
      </w:r>
      <w:r>
        <w:rPr>
          <w:rFonts w:ascii="Arial"/>
          <w:color w:val="000000"/>
          <w:sz w:val="24"/>
        </w:rPr>
        <w:t xml:space="preserve"> </w:t>
      </w:r>
      <w:r>
        <w:rPr>
          <w:rFonts w:ascii="Arial"/>
          <w:color w:val="000000"/>
          <w:sz w:val="24"/>
        </w:rPr>
        <w:t>positive</w:t>
      </w:r>
      <w:r>
        <w:rPr>
          <w:rFonts w:ascii="Arial"/>
          <w:color w:val="000000"/>
          <w:sz w:val="24"/>
        </w:rPr>
        <w:t xml:space="preserve"> </w:t>
      </w:r>
      <w:r>
        <w:rPr>
          <w:rFonts w:ascii="Arial"/>
          <w:color w:val="000000"/>
          <w:sz w:val="24"/>
        </w:rPr>
        <w:t>state of</w:t>
      </w:r>
      <w:r>
        <w:rPr>
          <w:rFonts w:ascii="Arial"/>
          <w:color w:val="000000"/>
          <w:sz w:val="24"/>
        </w:rPr>
        <w:t xml:space="preserve"> </w:t>
      </w:r>
      <w:r>
        <w:rPr>
          <w:rFonts w:ascii="Arial"/>
          <w:color w:val="000000"/>
          <w:sz w:val="24"/>
        </w:rPr>
        <w:t xml:space="preserve">satisfaction could be </w:t>
      </w:r>
      <w:r>
        <w:rPr>
          <w:rFonts w:ascii="Arial"/>
          <w:color w:val="000000"/>
          <w:sz w:val="24"/>
        </w:rPr>
        <w:t>“</w:t>
      </w:r>
      <w:r>
        <w:rPr>
          <w:rFonts w:ascii="Arial"/>
          <w:color w:val="000000"/>
          <w:sz w:val="24"/>
        </w:rPr>
        <w:t xml:space="preserve">more readily drawn in the absence of any </w:t>
      </w:r>
      <w:r>
        <w:rPr>
          <w:rFonts w:ascii="Arial"/>
          <w:color w:val="000000"/>
          <w:sz w:val="24"/>
        </w:rPr>
        <w:t>evidence from Council office</w:t>
      </w:r>
      <w:r>
        <w:rPr>
          <w:rFonts w:ascii="Arial"/>
          <w:color w:val="000000"/>
          <w:sz w:val="24"/>
        </w:rPr>
        <w:t>r</w:t>
      </w:r>
      <w:r>
        <w:rPr>
          <w:rFonts w:ascii="Arial"/>
          <w:color w:val="000000"/>
          <w:sz w:val="24"/>
        </w:rPr>
        <w:t>s with knowledge of the facts</w:t>
      </w:r>
      <w:r>
        <w:rPr>
          <w:rFonts w:ascii="Arial"/>
          <w:color w:val="000000"/>
          <w:sz w:val="24"/>
        </w:rPr>
        <w:t>”</w:t>
      </w:r>
      <w:r>
        <w:rPr>
          <w:rFonts w:ascii="Arial"/>
          <w:color w:val="000000"/>
          <w:sz w:val="24"/>
        </w:rPr>
        <w:t xml:space="preserve">: </w:t>
      </w:r>
      <w:r>
        <w:rPr>
          <w:rFonts w:ascii="Arial"/>
          <w:i/>
          <w:color w:val="000000"/>
          <w:sz w:val="24"/>
        </w:rPr>
        <w:t>Franklins</w:t>
      </w:r>
      <w:r>
        <w:rPr>
          <w:rFonts w:ascii="Arial"/>
          <w:color w:val="000000"/>
          <w:sz w:val="24"/>
        </w:rPr>
        <w:t xml:space="preserve"> </w:t>
      </w:r>
      <w:r>
        <w:rPr>
          <w:rFonts w:ascii="Arial"/>
          <w:color w:val="000000"/>
          <w:sz w:val="24"/>
        </w:rPr>
        <w:t xml:space="preserve">at [29]. The </w:t>
      </w:r>
      <w:r>
        <w:rPr>
          <w:rFonts w:ascii="Arial"/>
          <w:color w:val="000000"/>
          <w:sz w:val="24"/>
        </w:rPr>
        <w:t xml:space="preserve">absence of </w:t>
      </w:r>
      <w:r>
        <w:rPr>
          <w:rFonts w:ascii="Arial"/>
          <w:color w:val="000000"/>
          <w:sz w:val="24"/>
        </w:rPr>
        <w:t xml:space="preserve">evidence from </w:t>
      </w:r>
      <w:r>
        <w:rPr>
          <w:rFonts w:ascii="Arial"/>
          <w:color w:val="000000"/>
          <w:sz w:val="24"/>
        </w:rPr>
        <w:t>Council office</w:t>
      </w:r>
      <w:r>
        <w:rPr>
          <w:rFonts w:ascii="Arial"/>
          <w:color w:val="000000"/>
          <w:sz w:val="24"/>
        </w:rPr>
        <w:t>r</w:t>
      </w:r>
      <w:r>
        <w:rPr>
          <w:rFonts w:ascii="Arial"/>
          <w:color w:val="000000"/>
          <w:sz w:val="24"/>
        </w:rPr>
        <w:t xml:space="preserve">s </w:t>
      </w:r>
      <w:r>
        <w:rPr>
          <w:rFonts w:ascii="Arial"/>
          <w:color w:val="000000"/>
          <w:sz w:val="24"/>
        </w:rPr>
        <w:t>(</w:t>
      </w:r>
      <w:r>
        <w:rPr>
          <w:rFonts w:ascii="Arial"/>
          <w:color w:val="000000"/>
          <w:sz w:val="24"/>
        </w:rPr>
        <w:t>or others) assists in my consideration of this aspect</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For completeness, I also do not accept the first respondent</w:t>
      </w:r>
      <w:r>
        <w:rPr>
          <w:rFonts w:ascii="Arial"/>
          <w:color w:val="000000"/>
          <w:sz w:val="24"/>
        </w:rPr>
        <w:t>’</w:t>
      </w:r>
      <w:r>
        <w:rPr>
          <w:rFonts w:ascii="Arial"/>
          <w:color w:val="000000"/>
          <w:sz w:val="24"/>
        </w:rPr>
        <w:t xml:space="preserve">s submission, as I understand it, that because Mr Lindsay did not </w:t>
      </w:r>
      <w:r>
        <w:rPr>
          <w:rFonts w:ascii="Arial"/>
          <w:color w:val="000000"/>
          <w:sz w:val="24"/>
        </w:rPr>
        <w:t>“</w:t>
      </w:r>
      <w:r>
        <w:rPr>
          <w:rFonts w:ascii="Arial"/>
          <w:color w:val="000000"/>
          <w:sz w:val="24"/>
        </w:rPr>
        <w:t>consider</w:t>
      </w:r>
      <w:r>
        <w:rPr>
          <w:rFonts w:ascii="Arial"/>
          <w:color w:val="000000"/>
          <w:sz w:val="24"/>
        </w:rPr>
        <w:t xml:space="preserve">” </w:t>
      </w:r>
      <w:r>
        <w:rPr>
          <w:rFonts w:ascii="Arial"/>
          <w:color w:val="000000"/>
          <w:sz w:val="24"/>
        </w:rPr>
        <w:t xml:space="preserve">that the site was within the </w:t>
      </w:r>
      <w:r>
        <w:rPr>
          <w:rFonts w:ascii="Arial"/>
          <w:color w:val="000000"/>
          <w:sz w:val="24"/>
        </w:rPr>
        <w:t>“</w:t>
      </w:r>
      <w:r>
        <w:rPr>
          <w:rFonts w:ascii="Arial"/>
          <w:color w:val="000000"/>
          <w:sz w:val="24"/>
        </w:rPr>
        <w:t>flood planning area</w:t>
      </w:r>
      <w:r>
        <w:rPr>
          <w:rFonts w:ascii="Arial"/>
          <w:color w:val="000000"/>
          <w:sz w:val="24"/>
        </w:rPr>
        <w:t xml:space="preserve">” </w:t>
      </w:r>
      <w:r>
        <w:rPr>
          <w:rFonts w:ascii="Arial"/>
          <w:color w:val="000000"/>
          <w:sz w:val="24"/>
        </w:rPr>
        <w:t xml:space="preserve">(as per cl 5.21(2)), the assessment under cl 5.21 was not otherwise required. </w:t>
      </w:r>
      <w:r>
        <w:rPr>
          <w:rFonts w:ascii="Arial"/>
          <w:color w:val="000000"/>
          <w:sz w:val="24"/>
        </w:rPr>
        <w:t xml:space="preserve"> </w:t>
      </w:r>
      <w:r>
        <w:rPr>
          <w:rFonts w:ascii="Arial"/>
          <w:color w:val="000000"/>
          <w:sz w:val="24"/>
        </w:rPr>
        <w:t>This is because, first, there is no evidence to this effect</w:t>
      </w:r>
      <w:r>
        <w:rPr>
          <w:rFonts w:ascii="Arial"/>
          <w:color w:val="000000"/>
          <w:sz w:val="24"/>
        </w:rPr>
        <w:t>;</w:t>
      </w:r>
      <w:r>
        <w:rPr>
          <w:rFonts w:ascii="Arial"/>
          <w:color w:val="000000"/>
          <w:sz w:val="24"/>
        </w:rPr>
        <w:t xml:space="preserve"> </w:t>
      </w:r>
      <w:r>
        <w:rPr>
          <w:rFonts w:ascii="Arial"/>
          <w:color w:val="000000"/>
          <w:sz w:val="24"/>
        </w:rPr>
        <w:t>second, I have found the presumption of regularity does not apply</w:t>
      </w:r>
      <w:r>
        <w:rPr>
          <w:rFonts w:ascii="Arial"/>
          <w:color w:val="000000"/>
          <w:sz w:val="24"/>
        </w:rPr>
        <w:t>;</w:t>
      </w:r>
      <w:r>
        <w:rPr>
          <w:rFonts w:ascii="Arial"/>
          <w:color w:val="000000"/>
          <w:sz w:val="24"/>
        </w:rPr>
        <w:t xml:space="preserve"> </w:t>
      </w:r>
      <w:r>
        <w:rPr>
          <w:rFonts w:ascii="Arial"/>
          <w:color w:val="000000"/>
          <w:sz w:val="24"/>
        </w:rPr>
        <w:t xml:space="preserve">third, Mr Lindsay knew that the site was </w:t>
      </w:r>
      <w:r>
        <w:rPr>
          <w:rFonts w:ascii="Arial"/>
          <w:color w:val="000000"/>
          <w:sz w:val="24"/>
        </w:rPr>
        <w:t>“</w:t>
      </w:r>
      <w:r>
        <w:rPr>
          <w:rFonts w:ascii="Arial"/>
          <w:color w:val="000000"/>
          <w:sz w:val="24"/>
        </w:rPr>
        <w:t>subject to flooding</w:t>
      </w:r>
      <w:r>
        <w:rPr>
          <w:rFonts w:ascii="Arial"/>
          <w:color w:val="000000"/>
          <w:sz w:val="24"/>
        </w:rPr>
        <w:t xml:space="preserve">” </w:t>
      </w:r>
      <w:r>
        <w:rPr>
          <w:rFonts w:ascii="Arial"/>
          <w:color w:val="000000"/>
          <w:sz w:val="24"/>
        </w:rPr>
        <w:t>(per his email of 30 November 2022)</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fourth, there was no evidence that any consideration was given to cl 5.21</w:t>
      </w:r>
      <w:r>
        <w:rPr>
          <w:rFonts w:ascii="Arial"/>
          <w:color w:val="000000"/>
          <w:sz w:val="24"/>
        </w:rPr>
        <w:t xml:space="preserve"> </w:t>
      </w:r>
      <w:r>
        <w:rPr>
          <w:rFonts w:ascii="Arial"/>
          <w:color w:val="000000"/>
          <w:sz w:val="24"/>
        </w:rPr>
        <w:t>of the WLEP</w:t>
      </w:r>
      <w:r>
        <w:rPr>
          <w:rFonts w:ascii="Arial"/>
          <w:color w:val="000000"/>
          <w:sz w:val="24"/>
        </w:rPr>
        <w:t xml:space="preserve"> </w:t>
      </w:r>
      <w:r>
        <w:rPr>
          <w:rFonts w:ascii="Arial"/>
          <w:color w:val="000000"/>
          <w:sz w:val="24"/>
        </w:rPr>
        <w:t xml:space="preserve">at all by Mr Lindsay or any other Council officer. </w:t>
      </w:r>
    </w:p>
    <w:p>
      <w:pPr>
        <w:pStyle w:val="CaselawNumbered10"/>
        <w:numPr>
          <w:ilvl w:val="0"/>
          <w:numId w:val="32"/>
        </w:numPr>
        <w:spacing w:before="150" w:after="0"/>
        <w:ind w:left="600" w:hanging="600"/>
      </w:pPr>
      <w:r>
        <w:rPr>
          <w:rFonts w:ascii="Arial"/>
          <w:color w:val="000000"/>
          <w:sz w:val="24"/>
        </w:rPr>
        <w:t>A</w:t>
      </w:r>
      <w:r>
        <w:rPr>
          <w:rFonts w:ascii="Arial"/>
          <w:color w:val="000000"/>
          <w:sz w:val="24"/>
        </w:rPr>
        <w:t xml:space="preserve">lthough not determinative in my findings above, </w:t>
      </w:r>
      <w:r>
        <w:rPr>
          <w:rFonts w:ascii="Arial"/>
          <w:color w:val="000000"/>
          <w:sz w:val="24"/>
        </w:rPr>
        <w:t xml:space="preserve">the applicant </w:t>
      </w:r>
      <w:r>
        <w:rPr>
          <w:rFonts w:ascii="Arial"/>
          <w:color w:val="000000"/>
          <w:sz w:val="24"/>
        </w:rPr>
        <w:t xml:space="preserve">further </w:t>
      </w:r>
      <w:r>
        <w:rPr>
          <w:rFonts w:ascii="Arial"/>
          <w:color w:val="000000"/>
          <w:sz w:val="24"/>
        </w:rPr>
        <w:t>contends</w:t>
      </w:r>
      <w:r>
        <w:rPr>
          <w:rFonts w:ascii="Arial"/>
          <w:color w:val="000000"/>
          <w:sz w:val="24"/>
        </w:rPr>
        <w:t xml:space="preserve"> </w:t>
      </w:r>
      <w:r>
        <w:rPr>
          <w:rFonts w:ascii="Arial"/>
          <w:color w:val="000000"/>
          <w:sz w:val="24"/>
        </w:rPr>
        <w:t xml:space="preserve">that </w:t>
      </w:r>
      <w:r>
        <w:rPr>
          <w:rFonts w:ascii="Arial"/>
          <w:color w:val="000000"/>
          <w:sz w:val="24"/>
        </w:rPr>
        <w:t>specific</w:t>
      </w:r>
      <w:r>
        <w:rPr>
          <w:rFonts w:ascii="Arial"/>
          <w:color w:val="000000"/>
          <w:sz w:val="24"/>
        </w:rPr>
        <w:t xml:space="preserve"> </w:t>
      </w:r>
      <w:r>
        <w:rPr>
          <w:rFonts w:ascii="Arial"/>
          <w:color w:val="000000"/>
          <w:sz w:val="24"/>
        </w:rPr>
        <w:t>technical</w:t>
      </w:r>
      <w:r>
        <w:rPr>
          <w:rFonts w:ascii="Arial"/>
          <w:color w:val="000000"/>
          <w:sz w:val="24"/>
        </w:rPr>
        <w:t xml:space="preserve"> </w:t>
      </w:r>
      <w:r>
        <w:rPr>
          <w:rFonts w:ascii="Arial"/>
          <w:color w:val="000000"/>
          <w:sz w:val="24"/>
        </w:rPr>
        <w:t>or probative</w:t>
      </w:r>
      <w:r>
        <w:rPr>
          <w:rFonts w:ascii="Arial"/>
          <w:color w:val="000000"/>
          <w:sz w:val="24"/>
        </w:rPr>
        <w:t xml:space="preserve"> </w:t>
      </w:r>
      <w:r>
        <w:rPr>
          <w:rFonts w:ascii="Arial"/>
          <w:color w:val="000000"/>
          <w:sz w:val="24"/>
        </w:rPr>
        <w:t xml:space="preserve">evidence </w:t>
      </w:r>
      <w:r>
        <w:rPr>
          <w:rFonts w:ascii="Arial"/>
          <w:color w:val="000000"/>
          <w:sz w:val="24"/>
        </w:rPr>
        <w:t xml:space="preserve">is </w:t>
      </w:r>
      <w:r>
        <w:rPr>
          <w:rFonts w:ascii="Arial"/>
          <w:color w:val="000000"/>
          <w:sz w:val="24"/>
        </w:rPr>
        <w:t xml:space="preserve">needed to be marshalled </w:t>
      </w:r>
      <w:r>
        <w:rPr>
          <w:rFonts w:ascii="Arial"/>
          <w:color w:val="000000"/>
          <w:sz w:val="24"/>
        </w:rPr>
        <w:t>(</w:t>
      </w:r>
      <w:r>
        <w:rPr>
          <w:rFonts w:ascii="Arial"/>
          <w:color w:val="000000"/>
          <w:sz w:val="24"/>
        </w:rPr>
        <w:t xml:space="preserve">and indeed considered) to </w:t>
      </w:r>
      <w:r>
        <w:rPr>
          <w:rFonts w:ascii="Arial"/>
          <w:color w:val="000000"/>
          <w:sz w:val="24"/>
        </w:rPr>
        <w:t xml:space="preserve">allow the matters under cl 5.21(3) </w:t>
      </w:r>
      <w:r>
        <w:rPr>
          <w:rFonts w:ascii="Arial"/>
          <w:color w:val="000000"/>
          <w:sz w:val="24"/>
        </w:rPr>
        <w:t xml:space="preserve">to be considered </w:t>
      </w:r>
      <w:r>
        <w:rPr>
          <w:rFonts w:ascii="Arial"/>
          <w:color w:val="000000"/>
          <w:sz w:val="24"/>
        </w:rPr>
        <w:t>in order to</w:t>
      </w:r>
      <w:r>
        <w:rPr>
          <w:rFonts w:ascii="Arial"/>
          <w:color w:val="000000"/>
          <w:sz w:val="24"/>
        </w:rPr>
        <w:t xml:space="preserve"> </w:t>
      </w:r>
      <w:r>
        <w:rPr>
          <w:rFonts w:ascii="Arial"/>
          <w:color w:val="000000"/>
          <w:sz w:val="24"/>
        </w:rPr>
        <w:t>reach a positive</w:t>
      </w:r>
      <w:r>
        <w:rPr>
          <w:rFonts w:ascii="Arial"/>
          <w:color w:val="000000"/>
          <w:sz w:val="24"/>
        </w:rPr>
        <w:t xml:space="preserve"> </w:t>
      </w:r>
      <w:r>
        <w:rPr>
          <w:rFonts w:ascii="Arial"/>
          <w:color w:val="000000"/>
          <w:sz w:val="24"/>
        </w:rPr>
        <w:t>state of</w:t>
      </w:r>
      <w:r>
        <w:rPr>
          <w:rFonts w:ascii="Arial"/>
          <w:color w:val="000000"/>
          <w:sz w:val="24"/>
        </w:rPr>
        <w:t xml:space="preserve"> </w:t>
      </w:r>
      <w:r>
        <w:rPr>
          <w:rFonts w:ascii="Arial"/>
          <w:color w:val="000000"/>
          <w:sz w:val="24"/>
        </w:rPr>
        <w:t xml:space="preserve">satisfaction under </w:t>
      </w:r>
      <w:r>
        <w:rPr>
          <w:rFonts w:ascii="Arial"/>
          <w:color w:val="000000"/>
          <w:sz w:val="24"/>
        </w:rPr>
        <w:t>cl</w:t>
      </w:r>
      <w:r>
        <w:rPr>
          <w:rFonts w:ascii="Arial"/>
          <w:color w:val="000000"/>
          <w:sz w:val="24"/>
        </w:rPr>
        <w:t xml:space="preserve"> </w:t>
      </w:r>
      <w:r>
        <w:rPr>
          <w:rFonts w:ascii="Arial"/>
          <w:color w:val="000000"/>
          <w:sz w:val="24"/>
        </w:rPr>
        <w:t>5.21</w:t>
      </w:r>
      <w:r>
        <w:rPr>
          <w:rFonts w:ascii="Arial"/>
          <w:color w:val="000000"/>
          <w:sz w:val="24"/>
        </w:rPr>
        <w:t>(</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applicant</w:t>
      </w:r>
      <w:r>
        <w:rPr>
          <w:rFonts w:ascii="Arial"/>
          <w:color w:val="000000"/>
          <w:sz w:val="24"/>
        </w:rPr>
        <w:t xml:space="preserve"> </w:t>
      </w:r>
      <w:r>
        <w:rPr>
          <w:rFonts w:ascii="Arial"/>
          <w:color w:val="000000"/>
          <w:sz w:val="24"/>
        </w:rPr>
        <w:t xml:space="preserve">notes </w:t>
      </w:r>
      <w:r>
        <w:rPr>
          <w:rFonts w:ascii="Arial"/>
          <w:color w:val="000000"/>
          <w:sz w:val="24"/>
        </w:rPr>
        <w:t>th</w:t>
      </w:r>
      <w:r>
        <w:rPr>
          <w:rFonts w:ascii="Arial"/>
          <w:color w:val="000000"/>
          <w:sz w:val="24"/>
        </w:rPr>
        <w:t xml:space="preserve">at </w:t>
      </w:r>
      <w:r>
        <w:rPr>
          <w:rFonts w:ascii="Arial"/>
          <w:color w:val="000000"/>
          <w:sz w:val="24"/>
        </w:rPr>
        <w:t xml:space="preserve">cl </w:t>
      </w:r>
      <w:r>
        <w:rPr>
          <w:rFonts w:ascii="Arial"/>
          <w:color w:val="000000"/>
          <w:sz w:val="24"/>
        </w:rPr>
        <w:t xml:space="preserve">5.21 </w:t>
      </w:r>
      <w:r>
        <w:rPr>
          <w:rFonts w:ascii="Arial"/>
          <w:color w:val="000000"/>
          <w:sz w:val="24"/>
        </w:rPr>
        <w:t xml:space="preserve">is </w:t>
      </w:r>
      <w:r>
        <w:rPr>
          <w:rFonts w:ascii="Arial"/>
          <w:color w:val="000000"/>
          <w:sz w:val="24"/>
        </w:rPr>
        <w:t>essentially</w:t>
      </w:r>
      <w:r>
        <w:rPr>
          <w:rFonts w:ascii="Arial"/>
          <w:color w:val="000000"/>
          <w:sz w:val="24"/>
        </w:rPr>
        <w:t xml:space="preserve"> </w:t>
      </w:r>
      <w:r>
        <w:rPr>
          <w:rFonts w:ascii="Arial"/>
          <w:color w:val="000000"/>
          <w:sz w:val="24"/>
        </w:rPr>
        <w:t xml:space="preserve">dealing with </w:t>
      </w:r>
      <w:r>
        <w:rPr>
          <w:rFonts w:ascii="Arial"/>
          <w:color w:val="000000"/>
          <w:sz w:val="24"/>
        </w:rPr>
        <w:t>“</w:t>
      </w:r>
      <w:r>
        <w:rPr>
          <w:rFonts w:ascii="Arial"/>
          <w:color w:val="000000"/>
          <w:sz w:val="24"/>
        </w:rPr>
        <w:t>F</w:t>
      </w:r>
      <w:r>
        <w:rPr>
          <w:rFonts w:ascii="Arial"/>
          <w:color w:val="000000"/>
          <w:sz w:val="24"/>
        </w:rPr>
        <w:t>lood</w:t>
      </w:r>
      <w:r>
        <w:rPr>
          <w:rFonts w:ascii="Arial"/>
          <w:color w:val="000000"/>
          <w:sz w:val="24"/>
        </w:rPr>
        <w:t xml:space="preserve"> </w:t>
      </w:r>
      <w:r>
        <w:rPr>
          <w:rFonts w:ascii="Arial"/>
          <w:color w:val="000000"/>
          <w:sz w:val="24"/>
        </w:rPr>
        <w:t>planning</w:t>
      </w:r>
      <w:r>
        <w:rPr>
          <w:rFonts w:ascii="Arial"/>
          <w:color w:val="000000"/>
          <w:sz w:val="24"/>
        </w:rPr>
        <w:t xml:space="preserve">” </w:t>
      </w:r>
      <w:r>
        <w:rPr>
          <w:rFonts w:ascii="Arial"/>
          <w:color w:val="000000"/>
          <w:sz w:val="24"/>
        </w:rPr>
        <w:t>and contains</w:t>
      </w:r>
      <w:r>
        <w:rPr>
          <w:rFonts w:ascii="Arial"/>
          <w:color w:val="000000"/>
          <w:sz w:val="24"/>
        </w:rPr>
        <w:t xml:space="preserve"> </w:t>
      </w:r>
      <w:r>
        <w:rPr>
          <w:rFonts w:ascii="Arial"/>
          <w:color w:val="000000"/>
          <w:sz w:val="24"/>
        </w:rPr>
        <w:t xml:space="preserve">objectives in relation to minimising </w:t>
      </w:r>
      <w:r>
        <w:rPr>
          <w:rFonts w:ascii="Arial"/>
          <w:color w:val="000000"/>
          <w:sz w:val="24"/>
        </w:rPr>
        <w:t>the</w:t>
      </w:r>
      <w:r>
        <w:rPr>
          <w:rFonts w:ascii="Arial"/>
          <w:color w:val="000000"/>
          <w:sz w:val="24"/>
        </w:rPr>
        <w:t xml:space="preserve"> </w:t>
      </w:r>
      <w:r>
        <w:rPr>
          <w:rFonts w:ascii="Arial"/>
          <w:color w:val="000000"/>
          <w:sz w:val="24"/>
        </w:rPr>
        <w:t>flood risk</w:t>
      </w:r>
      <w:r>
        <w:rPr>
          <w:rFonts w:ascii="Arial"/>
          <w:color w:val="000000"/>
          <w:sz w:val="24"/>
        </w:rPr>
        <w:t>, flood</w:t>
      </w:r>
      <w:r>
        <w:rPr>
          <w:rFonts w:ascii="Arial"/>
          <w:color w:val="000000"/>
          <w:sz w:val="24"/>
        </w:rPr>
        <w:t xml:space="preserve"> </w:t>
      </w:r>
      <w:r>
        <w:rPr>
          <w:rFonts w:ascii="Arial"/>
          <w:color w:val="000000"/>
          <w:sz w:val="24"/>
        </w:rPr>
        <w:t>function, flood behaviour</w:t>
      </w:r>
      <w:r>
        <w:rPr>
          <w:rFonts w:ascii="Arial"/>
          <w:color w:val="000000"/>
          <w:sz w:val="24"/>
        </w:rPr>
        <w:t>,</w:t>
      </w:r>
      <w:r>
        <w:rPr>
          <w:rFonts w:ascii="Arial"/>
          <w:color w:val="000000"/>
          <w:sz w:val="24"/>
        </w:rPr>
        <w:t xml:space="preserve"> </w:t>
      </w:r>
      <w:r>
        <w:rPr>
          <w:rFonts w:ascii="Arial"/>
          <w:color w:val="000000"/>
          <w:sz w:val="24"/>
        </w:rPr>
        <w:t>and safe occupation</w:t>
      </w:r>
      <w:r>
        <w:rPr>
          <w:rFonts w:ascii="Arial"/>
          <w:color w:val="000000"/>
          <w:sz w:val="24"/>
        </w:rPr>
        <w:t xml:space="preserve">, and </w:t>
      </w:r>
      <w:r>
        <w:rPr>
          <w:rFonts w:ascii="Arial"/>
          <w:color w:val="000000"/>
          <w:sz w:val="24"/>
        </w:rPr>
        <w:t>requires the consent authority to be satisfied in relation to these matters</w:t>
      </w:r>
      <w:r>
        <w:rPr>
          <w:rFonts w:ascii="Arial"/>
          <w:color w:val="000000"/>
          <w:sz w:val="24"/>
        </w:rPr>
        <w:t>,</w:t>
      </w:r>
      <w:r>
        <w:rPr>
          <w:rFonts w:ascii="Arial"/>
          <w:color w:val="000000"/>
          <w:sz w:val="24"/>
        </w:rPr>
        <w:t xml:space="preserve"> </w:t>
      </w:r>
      <w:r>
        <w:rPr>
          <w:rFonts w:ascii="Arial"/>
          <w:color w:val="000000"/>
          <w:sz w:val="24"/>
        </w:rPr>
        <w:t xml:space="preserve">and in making the decision </w:t>
      </w:r>
      <w:r>
        <w:rPr>
          <w:rFonts w:ascii="Arial"/>
          <w:color w:val="000000"/>
          <w:sz w:val="24"/>
        </w:rPr>
        <w:t>must consider the impact of the development on flood behaviour</w:t>
      </w:r>
      <w:r>
        <w:rPr>
          <w:rFonts w:ascii="Arial"/>
          <w:color w:val="000000"/>
          <w:sz w:val="24"/>
        </w:rPr>
        <w:t xml:space="preserve">, the </w:t>
      </w:r>
      <w:r>
        <w:rPr>
          <w:rFonts w:ascii="Arial"/>
          <w:color w:val="000000"/>
          <w:sz w:val="24"/>
        </w:rPr>
        <w:t xml:space="preserve">design </w:t>
      </w:r>
      <w:r>
        <w:rPr>
          <w:rFonts w:ascii="Arial"/>
          <w:color w:val="000000"/>
          <w:sz w:val="24"/>
        </w:rPr>
        <w:t>and scale of the</w:t>
      </w:r>
      <w:r>
        <w:rPr>
          <w:rFonts w:ascii="Arial"/>
          <w:color w:val="000000"/>
          <w:sz w:val="24"/>
        </w:rPr>
        <w:t xml:space="preserve"> </w:t>
      </w:r>
      <w:r>
        <w:rPr>
          <w:rFonts w:ascii="Arial"/>
          <w:color w:val="000000"/>
          <w:sz w:val="24"/>
        </w:rPr>
        <w:t>buildings</w:t>
      </w:r>
      <w:r>
        <w:rPr>
          <w:rFonts w:ascii="Arial"/>
          <w:color w:val="000000"/>
          <w:sz w:val="24"/>
        </w:rPr>
        <w:t>,</w:t>
      </w:r>
      <w:r>
        <w:rPr>
          <w:rFonts w:ascii="Arial"/>
          <w:color w:val="000000"/>
          <w:sz w:val="24"/>
        </w:rPr>
        <w:t xml:space="preserve"> </w:t>
      </w:r>
      <w:r>
        <w:rPr>
          <w:rFonts w:ascii="Arial"/>
          <w:color w:val="000000"/>
          <w:sz w:val="24"/>
        </w:rPr>
        <w:t xml:space="preserve">and other matters. </w:t>
      </w:r>
    </w:p>
    <w:p>
      <w:pPr>
        <w:pStyle w:val="CaselawNumbered10"/>
        <w:numPr>
          <w:ilvl w:val="0"/>
          <w:numId w:val="32"/>
        </w:numPr>
        <w:spacing w:before="150" w:after="0"/>
        <w:ind w:left="600" w:hanging="600"/>
      </w:pPr>
      <w:r>
        <w:rPr>
          <w:rFonts w:ascii="Arial"/>
          <w:color w:val="000000"/>
          <w:sz w:val="24"/>
        </w:rPr>
        <w:t>As such</w:t>
      </w:r>
      <w:r>
        <w:rPr>
          <w:rFonts w:ascii="Arial"/>
          <w:color w:val="000000"/>
          <w:sz w:val="24"/>
        </w:rPr>
        <w:t>, an essential difference in approach between the parties</w:t>
      </w:r>
      <w:r>
        <w:rPr>
          <w:rFonts w:ascii="Arial"/>
          <w:color w:val="000000"/>
          <w:sz w:val="24"/>
        </w:rPr>
        <w:t xml:space="preserve">’ </w:t>
      </w:r>
      <w:r>
        <w:rPr>
          <w:rFonts w:ascii="Arial"/>
          <w:color w:val="000000"/>
          <w:sz w:val="24"/>
        </w:rPr>
        <w:t xml:space="preserve">positions was that </w:t>
      </w:r>
      <w:r>
        <w:rPr>
          <w:rFonts w:ascii="Arial"/>
          <w:color w:val="000000"/>
          <w:sz w:val="24"/>
        </w:rPr>
        <w:t xml:space="preserve">the </w:t>
      </w:r>
      <w:r>
        <w:rPr>
          <w:rFonts w:ascii="Arial"/>
          <w:color w:val="000000"/>
          <w:sz w:val="24"/>
        </w:rPr>
        <w:t xml:space="preserve">first respondent contended that the actual requirements of </w:t>
      </w:r>
      <w:r>
        <w:rPr>
          <w:rFonts w:ascii="Arial"/>
          <w:color w:val="000000"/>
          <w:sz w:val="24"/>
        </w:rPr>
        <w:t>sub</w:t>
      </w:r>
      <w:r>
        <w:rPr>
          <w:rFonts w:ascii="Arial"/>
          <w:color w:val="000000"/>
          <w:sz w:val="24"/>
        </w:rPr>
        <w:t>cll</w:t>
      </w:r>
      <w:r>
        <w:rPr>
          <w:rFonts w:ascii="Arial"/>
          <w:color w:val="000000"/>
          <w:sz w:val="24"/>
        </w:rPr>
        <w:t xml:space="preserve"> </w:t>
      </w:r>
      <w:r>
        <w:rPr>
          <w:rFonts w:ascii="Arial"/>
          <w:color w:val="000000"/>
          <w:sz w:val="24"/>
        </w:rPr>
        <w:t xml:space="preserve">5.21(2) and (3) could be </w:t>
      </w:r>
      <w:r>
        <w:rPr>
          <w:rFonts w:ascii="Arial"/>
          <w:color w:val="000000"/>
          <w:sz w:val="24"/>
        </w:rPr>
        <w:t xml:space="preserve">(and were in fact) </w:t>
      </w:r>
      <w:r>
        <w:rPr>
          <w:rFonts w:ascii="Arial"/>
          <w:color w:val="000000"/>
          <w:sz w:val="24"/>
        </w:rPr>
        <w:t>accommodated under the</w:t>
      </w:r>
      <w:r>
        <w:rPr>
          <w:rFonts w:ascii="Arial"/>
          <w:color w:val="000000"/>
          <w:sz w:val="24"/>
        </w:rPr>
        <w:t xml:space="preserve"> </w:t>
      </w:r>
      <w:r>
        <w:rPr>
          <w:rFonts w:ascii="Arial"/>
          <w:color w:val="000000"/>
          <w:sz w:val="24"/>
        </w:rPr>
        <w:t>general</w:t>
      </w:r>
      <w:r>
        <w:rPr>
          <w:rFonts w:ascii="Arial"/>
          <w:color w:val="000000"/>
          <w:sz w:val="24"/>
        </w:rPr>
        <w:t xml:space="preserve"> </w:t>
      </w:r>
      <w:r>
        <w:rPr>
          <w:rFonts w:ascii="Arial"/>
          <w:color w:val="000000"/>
          <w:sz w:val="24"/>
        </w:rPr>
        <w:t>rubric</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w:t>
      </w:r>
      <w:r>
        <w:rPr>
          <w:rFonts w:ascii="Arial"/>
          <w:color w:val="000000"/>
          <w:sz w:val="24"/>
        </w:rPr>
        <w:t>flooding</w:t>
      </w:r>
      <w:r>
        <w:rPr>
          <w:rFonts w:ascii="Arial"/>
          <w:color w:val="000000"/>
          <w:sz w:val="24"/>
        </w:rPr>
        <w:t>”</w:t>
      </w:r>
      <w:r>
        <w:rPr>
          <w:rFonts w:ascii="Arial"/>
          <w:color w:val="000000"/>
          <w:sz w:val="24"/>
        </w:rPr>
        <w:t>, which Council has considered</w:t>
      </w:r>
      <w:r>
        <w:rPr>
          <w:rFonts w:ascii="Arial"/>
          <w:color w:val="000000"/>
          <w:sz w:val="24"/>
        </w:rPr>
        <w:t xml:space="preserve">. I do not accept this position. There are specific matters in cl 5.21 that require discrete attention </w:t>
      </w:r>
      <w:r>
        <w:rPr>
          <w:rFonts w:ascii="Arial"/>
          <w:color w:val="000000"/>
          <w:sz w:val="24"/>
        </w:rPr>
        <w:t>and as stated above,</w:t>
      </w:r>
      <w:r>
        <w:rPr>
          <w:rFonts w:ascii="Arial"/>
          <w:color w:val="000000"/>
          <w:sz w:val="24"/>
        </w:rPr>
        <w:t xml:space="preserve"> </w:t>
      </w:r>
      <w:r>
        <w:rPr>
          <w:rFonts w:ascii="Arial"/>
          <w:color w:val="000000"/>
          <w:sz w:val="24"/>
        </w:rPr>
        <w:t xml:space="preserve">the evidence </w:t>
      </w:r>
      <w:r>
        <w:rPr>
          <w:rFonts w:ascii="Arial"/>
          <w:color w:val="000000"/>
          <w:sz w:val="24"/>
        </w:rPr>
        <w:t xml:space="preserve">clearly </w:t>
      </w:r>
      <w:r>
        <w:rPr>
          <w:rFonts w:ascii="Arial"/>
          <w:color w:val="000000"/>
          <w:sz w:val="24"/>
        </w:rPr>
        <w:t>indicates</w:t>
      </w:r>
      <w:r>
        <w:rPr>
          <w:rFonts w:ascii="Arial"/>
          <w:color w:val="000000"/>
          <w:sz w:val="24"/>
        </w:rPr>
        <w:t xml:space="preserve"> </w:t>
      </w:r>
      <w:r>
        <w:rPr>
          <w:rFonts w:ascii="Arial"/>
          <w:color w:val="000000"/>
          <w:sz w:val="24"/>
        </w:rPr>
        <w:t>that these matters</w:t>
      </w:r>
      <w:r>
        <w:rPr>
          <w:rFonts w:ascii="Arial"/>
          <w:color w:val="000000"/>
          <w:sz w:val="24"/>
        </w:rPr>
        <w:t xml:space="preserve"> </w:t>
      </w:r>
      <w:r>
        <w:rPr>
          <w:rFonts w:ascii="Arial"/>
          <w:color w:val="000000"/>
          <w:sz w:val="24"/>
        </w:rPr>
        <w:t>were not considered</w:t>
      </w:r>
      <w:r>
        <w:rPr>
          <w:rFonts w:ascii="Arial"/>
          <w:color w:val="000000"/>
          <w:sz w:val="24"/>
        </w:rPr>
        <w:t xml:space="preserve"> </w:t>
      </w:r>
      <w:r>
        <w:rPr>
          <w:rFonts w:ascii="Arial"/>
          <w:color w:val="000000"/>
          <w:sz w:val="24"/>
        </w:rPr>
        <w:t>nor engaged with by the decision-maker</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Further, </w:t>
      </w:r>
      <w:r>
        <w:rPr>
          <w:rFonts w:ascii="Arial"/>
          <w:color w:val="000000"/>
          <w:sz w:val="24"/>
        </w:rPr>
        <w:t>I note</w:t>
      </w:r>
      <w:r>
        <w:rPr>
          <w:rFonts w:ascii="Arial"/>
          <w:color w:val="000000"/>
          <w:sz w:val="24"/>
        </w:rPr>
        <w:t xml:space="preserve"> </w:t>
      </w:r>
      <w:r>
        <w:rPr>
          <w:rFonts w:ascii="Arial"/>
          <w:color w:val="000000"/>
          <w:sz w:val="24"/>
        </w:rPr>
        <w:t xml:space="preserve">that there was no mention at </w:t>
      </w:r>
      <w:r>
        <w:rPr>
          <w:rFonts w:ascii="Arial"/>
          <w:color w:val="000000"/>
          <w:sz w:val="24"/>
        </w:rPr>
        <w:t>all of</w:t>
      </w:r>
      <w:r>
        <w:rPr>
          <w:rFonts w:ascii="Arial"/>
          <w:color w:val="000000"/>
          <w:sz w:val="24"/>
        </w:rPr>
        <w:t xml:space="preserve"> </w:t>
      </w:r>
      <w:r>
        <w:rPr>
          <w:rFonts w:ascii="Arial"/>
          <w:color w:val="000000"/>
          <w:sz w:val="24"/>
        </w:rPr>
        <w:t>cl 5.21 in the statement of environment effects</w:t>
      </w:r>
      <w:r>
        <w:rPr>
          <w:rFonts w:ascii="Arial"/>
          <w:color w:val="000000"/>
          <w:sz w:val="24"/>
        </w:rPr>
        <w:t xml:space="preserve"> </w:t>
      </w:r>
      <w:r>
        <w:rPr>
          <w:rFonts w:ascii="Arial"/>
          <w:color w:val="000000"/>
          <w:sz w:val="24"/>
        </w:rPr>
        <w:t xml:space="preserve">despite it noting </w:t>
      </w:r>
      <w:r>
        <w:rPr>
          <w:rFonts w:ascii="Arial"/>
          <w:color w:val="000000"/>
          <w:sz w:val="24"/>
        </w:rPr>
        <w:t>a number of</w:t>
      </w:r>
      <w:r>
        <w:rPr>
          <w:rFonts w:ascii="Arial"/>
          <w:color w:val="000000"/>
          <w:sz w:val="24"/>
        </w:rPr>
        <w:t xml:space="preserve"> </w:t>
      </w:r>
      <w:r>
        <w:rPr>
          <w:rFonts w:ascii="Arial"/>
          <w:color w:val="000000"/>
          <w:sz w:val="24"/>
        </w:rPr>
        <w:t>“</w:t>
      </w:r>
      <w:r>
        <w:rPr>
          <w:rFonts w:ascii="Arial"/>
          <w:color w:val="000000"/>
          <w:sz w:val="24"/>
        </w:rPr>
        <w:t>relevant</w:t>
      </w:r>
      <w:r>
        <w:rPr>
          <w:rFonts w:ascii="Arial"/>
          <w:color w:val="000000"/>
          <w:sz w:val="24"/>
        </w:rPr>
        <w:t xml:space="preserve">” </w:t>
      </w:r>
      <w:r>
        <w:rPr>
          <w:rFonts w:ascii="Arial"/>
          <w:color w:val="000000"/>
          <w:sz w:val="24"/>
        </w:rPr>
        <w:t>clauses in the WLEP</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w:t>
      </w:r>
      <w:r>
        <w:rPr>
          <w:rFonts w:ascii="Arial"/>
          <w:color w:val="000000"/>
          <w:sz w:val="24"/>
        </w:rPr>
        <w:t xml:space="preserve"> </w:t>
      </w:r>
      <w:r>
        <w:rPr>
          <w:rFonts w:ascii="Arial"/>
          <w:color w:val="000000"/>
          <w:sz w:val="24"/>
        </w:rPr>
        <w:t xml:space="preserve">despite the reference </w:t>
      </w:r>
      <w:r>
        <w:rPr>
          <w:rFonts w:ascii="Arial"/>
          <w:color w:val="000000"/>
          <w:sz w:val="24"/>
        </w:rPr>
        <w:t xml:space="preserve">in the statement of environmental effects </w:t>
      </w:r>
      <w:r>
        <w:rPr>
          <w:rFonts w:ascii="Arial"/>
          <w:color w:val="000000"/>
          <w:sz w:val="24"/>
        </w:rPr>
        <w:t>to material in relation to flooding</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an earlier </w:t>
      </w:r>
      <w:r>
        <w:rPr>
          <w:rFonts w:ascii="Arial"/>
          <w:color w:val="000000"/>
          <w:sz w:val="24"/>
        </w:rPr>
        <w:t xml:space="preserve">development </w:t>
      </w:r>
      <w:r>
        <w:rPr>
          <w:rFonts w:ascii="Arial"/>
          <w:color w:val="000000"/>
          <w:sz w:val="24"/>
        </w:rPr>
        <w:t xml:space="preserve">application for </w:t>
      </w:r>
      <w:r>
        <w:rPr>
          <w:rFonts w:ascii="Arial"/>
          <w:color w:val="000000"/>
          <w:sz w:val="24"/>
        </w:rPr>
        <w:t xml:space="preserve">the </w:t>
      </w:r>
      <w:r>
        <w:rPr>
          <w:rFonts w:ascii="Arial"/>
          <w:color w:val="000000"/>
          <w:sz w:val="24"/>
        </w:rPr>
        <w:t xml:space="preserve">subdivision that created the site, </w:t>
      </w:r>
      <w:r>
        <w:rPr>
          <w:rFonts w:ascii="Arial"/>
          <w:color w:val="000000"/>
          <w:sz w:val="24"/>
        </w:rPr>
        <w:t>there was</w:t>
      </w:r>
      <w:r>
        <w:rPr>
          <w:rFonts w:ascii="Arial"/>
          <w:color w:val="000000"/>
          <w:sz w:val="24"/>
        </w:rPr>
        <w:t xml:space="preserve"> </w:t>
      </w:r>
      <w:r>
        <w:rPr>
          <w:rFonts w:ascii="Arial"/>
          <w:color w:val="000000"/>
          <w:sz w:val="24"/>
        </w:rPr>
        <w:t>no "Flood Impact Assessment Report</w:t>
      </w:r>
      <w:r>
        <w:rPr>
          <w:rFonts w:ascii="Arial"/>
          <w:color w:val="000000"/>
          <w:sz w:val="24"/>
        </w:rPr>
        <w:t xml:space="preserve">” </w:t>
      </w:r>
      <w:r>
        <w:rPr>
          <w:rFonts w:ascii="Arial"/>
          <w:color w:val="000000"/>
          <w:sz w:val="24"/>
        </w:rPr>
        <w:t xml:space="preserve">(or any subsequent modelling or impact assessment) provided in support of the </w:t>
      </w:r>
      <w:r>
        <w:rPr>
          <w:rFonts w:ascii="Arial"/>
          <w:color w:val="000000"/>
          <w:sz w:val="24"/>
        </w:rPr>
        <w:t>application</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 xml:space="preserve">I </w:t>
      </w:r>
      <w:r>
        <w:rPr>
          <w:rFonts w:ascii="Arial"/>
          <w:color w:val="000000"/>
          <w:sz w:val="24"/>
        </w:rPr>
        <w:t xml:space="preserve">also note and </w:t>
      </w:r>
      <w:r>
        <w:rPr>
          <w:rFonts w:ascii="Arial"/>
          <w:color w:val="000000"/>
          <w:sz w:val="24"/>
        </w:rPr>
        <w:t xml:space="preserve">accept that there was no </w:t>
      </w:r>
      <w:r>
        <w:rPr>
          <w:rFonts w:ascii="Arial"/>
          <w:color w:val="000000"/>
          <w:sz w:val="24"/>
        </w:rPr>
        <w:t>“</w:t>
      </w:r>
      <w:r>
        <w:rPr>
          <w:rFonts w:ascii="Arial"/>
          <w:color w:val="000000"/>
          <w:sz w:val="24"/>
        </w:rPr>
        <w:t>advice</w:t>
      </w:r>
      <w:r>
        <w:rPr>
          <w:rFonts w:ascii="Arial"/>
          <w:color w:val="000000"/>
          <w:sz w:val="24"/>
        </w:rPr>
        <w:t xml:space="preserve">” </w:t>
      </w:r>
      <w:r>
        <w:rPr>
          <w:rFonts w:ascii="Arial"/>
          <w:color w:val="000000"/>
          <w:sz w:val="24"/>
        </w:rPr>
        <w:t>from Council</w:t>
      </w:r>
      <w:r>
        <w:rPr>
          <w:rFonts w:ascii="Arial"/>
          <w:color w:val="000000"/>
          <w:sz w:val="24"/>
        </w:rPr>
        <w:t>’</w:t>
      </w:r>
      <w:r>
        <w:rPr>
          <w:rFonts w:ascii="Arial"/>
          <w:color w:val="000000"/>
          <w:sz w:val="24"/>
        </w:rPr>
        <w:t xml:space="preserve">s </w:t>
      </w:r>
      <w:r>
        <w:rPr>
          <w:rFonts w:ascii="Arial"/>
          <w:color w:val="000000"/>
          <w:sz w:val="24"/>
        </w:rPr>
        <w:t>Development E</w:t>
      </w:r>
      <w:r>
        <w:rPr>
          <w:rFonts w:ascii="Arial"/>
          <w:color w:val="000000"/>
          <w:sz w:val="24"/>
        </w:rPr>
        <w:t xml:space="preserve">ngineer that specifically mentioned cl 5.21 at all, or in substance, and </w:t>
      </w:r>
      <w:r>
        <w:rPr>
          <w:rFonts w:ascii="Arial"/>
          <w:color w:val="000000"/>
          <w:sz w:val="24"/>
        </w:rPr>
        <w:t xml:space="preserve">as noted above, </w:t>
      </w:r>
      <w:r>
        <w:rPr>
          <w:rFonts w:ascii="Arial"/>
          <w:color w:val="000000"/>
          <w:sz w:val="24"/>
        </w:rPr>
        <w:t xml:space="preserve">that the primary condition relied upon by the first respondent went </w:t>
      </w:r>
      <w:r>
        <w:rPr>
          <w:rFonts w:ascii="Arial"/>
          <w:color w:val="000000"/>
          <w:sz w:val="24"/>
        </w:rPr>
        <w:t xml:space="preserve">only </w:t>
      </w:r>
      <w:r>
        <w:rPr>
          <w:rFonts w:ascii="Arial"/>
          <w:color w:val="000000"/>
          <w:sz w:val="24"/>
        </w:rPr>
        <w:t xml:space="preserve">to flood levels (such as the 1% AEP </w:t>
      </w:r>
      <w:r>
        <w:rPr>
          <w:rFonts w:ascii="Arial"/>
          <w:color w:val="000000"/>
          <w:sz w:val="24"/>
        </w:rPr>
        <w:t>f</w:t>
      </w:r>
      <w:r>
        <w:rPr>
          <w:rFonts w:ascii="Arial"/>
          <w:color w:val="000000"/>
          <w:sz w:val="24"/>
        </w:rPr>
        <w:t xml:space="preserve">lood </w:t>
      </w:r>
      <w:r>
        <w:rPr>
          <w:rFonts w:ascii="Arial"/>
          <w:color w:val="000000"/>
          <w:sz w:val="24"/>
        </w:rPr>
        <w:t>l</w:t>
      </w:r>
      <w:r>
        <w:rPr>
          <w:rFonts w:ascii="Arial"/>
          <w:color w:val="000000"/>
          <w:sz w:val="24"/>
        </w:rPr>
        <w:t>evel).</w:t>
      </w:r>
    </w:p>
    <w:p>
      <w:pPr>
        <w:pStyle w:val="CaselawNumbered10"/>
        <w:numPr>
          <w:ilvl w:val="0"/>
          <w:numId w:val="32"/>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third ground of challenge</w:t>
      </w:r>
      <w:r>
        <w:rPr>
          <w:rFonts w:ascii="Arial"/>
          <w:color w:val="000000"/>
          <w:sz w:val="24"/>
        </w:rPr>
        <w:t xml:space="preserve"> </w:t>
      </w:r>
      <w:r>
        <w:rPr>
          <w:rFonts w:ascii="Arial"/>
          <w:color w:val="000000"/>
          <w:sz w:val="24"/>
        </w:rPr>
        <w:t xml:space="preserve">was that </w:t>
      </w:r>
      <w:r>
        <w:rPr>
          <w:rFonts w:ascii="Arial"/>
          <w:color w:val="000000"/>
          <w:sz w:val="24"/>
        </w:rPr>
        <w:t>the C</w:t>
      </w:r>
      <w:r>
        <w:rPr>
          <w:rFonts w:ascii="Arial"/>
          <w:color w:val="000000"/>
          <w:sz w:val="24"/>
        </w:rPr>
        <w:t xml:space="preserve">onsent was granted </w:t>
      </w:r>
      <w:r>
        <w:rPr>
          <w:rFonts w:ascii="Arial"/>
          <w:color w:val="000000"/>
          <w:sz w:val="24"/>
        </w:rPr>
        <w:t>in circumstances where</w:t>
      </w:r>
      <w:r>
        <w:rPr>
          <w:rFonts w:ascii="Arial"/>
          <w:color w:val="000000"/>
          <w:sz w:val="24"/>
        </w:rPr>
        <w:t xml:space="preserve"> </w:t>
      </w:r>
      <w:r>
        <w:rPr>
          <w:rFonts w:ascii="Arial"/>
          <w:color w:val="000000"/>
          <w:sz w:val="24"/>
        </w:rPr>
        <w:t>there was</w:t>
      </w:r>
      <w:r>
        <w:rPr>
          <w:rFonts w:ascii="Arial"/>
          <w:color w:val="000000"/>
          <w:sz w:val="24"/>
        </w:rPr>
        <w:t xml:space="preserve"> </w:t>
      </w:r>
      <w:r>
        <w:rPr>
          <w:rFonts w:ascii="Arial"/>
          <w:color w:val="000000"/>
          <w:sz w:val="24"/>
        </w:rPr>
        <w:t>no probative evidence</w:t>
      </w:r>
      <w:r>
        <w:rPr>
          <w:rFonts w:ascii="Arial"/>
          <w:color w:val="000000"/>
          <w:sz w:val="24"/>
        </w:rPr>
        <w:t xml:space="preserve"> </w:t>
      </w:r>
      <w:r>
        <w:rPr>
          <w:rFonts w:ascii="Arial"/>
          <w:color w:val="000000"/>
          <w:sz w:val="24"/>
        </w:rPr>
        <w:t>in relation to the matters about which Council was required to be satisfied</w:t>
      </w:r>
      <w:r>
        <w:rPr>
          <w:rFonts w:ascii="Arial"/>
          <w:color w:val="000000"/>
          <w:sz w:val="24"/>
        </w:rPr>
        <w:t xml:space="preserve">. </w:t>
      </w:r>
      <w:r>
        <w:rPr>
          <w:rFonts w:ascii="Arial"/>
          <w:color w:val="000000"/>
          <w:sz w:val="24"/>
        </w:rPr>
        <w:t>I consider that this ground is made out.</w:t>
      </w:r>
    </w:p>
    <w:p>
      <w:pPr>
        <w:pStyle w:val="CaselawNumbered10"/>
        <w:numPr>
          <w:ilvl w:val="0"/>
          <w:numId w:val="32"/>
        </w:numPr>
        <w:spacing w:before="150" w:after="0"/>
        <w:ind w:left="600" w:hanging="600"/>
      </w:pPr>
      <w:r>
        <w:rPr>
          <w:rFonts w:ascii="Arial"/>
          <w:color w:val="000000"/>
          <w:sz w:val="24"/>
        </w:rPr>
        <w:t xml:space="preserve">I </w:t>
      </w:r>
      <w:r>
        <w:rPr>
          <w:rFonts w:ascii="Arial"/>
          <w:color w:val="000000"/>
          <w:sz w:val="24"/>
        </w:rPr>
        <w:t>find</w:t>
      </w:r>
      <w:r>
        <w:rPr>
          <w:rFonts w:ascii="Arial"/>
          <w:color w:val="000000"/>
          <w:sz w:val="24"/>
        </w:rPr>
        <w:t xml:space="preserve"> </w:t>
      </w:r>
      <w:r>
        <w:rPr>
          <w:rFonts w:ascii="Arial"/>
          <w:color w:val="000000"/>
          <w:sz w:val="24"/>
        </w:rPr>
        <w:t xml:space="preserve">that </w:t>
      </w:r>
      <w:r>
        <w:rPr>
          <w:rFonts w:ascii="Arial"/>
          <w:color w:val="000000"/>
          <w:sz w:val="24"/>
        </w:rPr>
        <w:t xml:space="preserve">even </w:t>
      </w:r>
      <w:r>
        <w:rPr>
          <w:rFonts w:ascii="Arial"/>
          <w:color w:val="000000"/>
          <w:sz w:val="24"/>
        </w:rPr>
        <w:t xml:space="preserve">taking </w:t>
      </w:r>
      <w:r>
        <w:rPr>
          <w:rFonts w:ascii="Arial"/>
          <w:color w:val="000000"/>
          <w:sz w:val="24"/>
        </w:rPr>
        <w:t>into account</w:t>
      </w:r>
      <w:r>
        <w:rPr>
          <w:rFonts w:ascii="Arial"/>
          <w:color w:val="000000"/>
          <w:sz w:val="24"/>
        </w:rPr>
        <w:t xml:space="preserve"> </w:t>
      </w:r>
      <w:r>
        <w:rPr>
          <w:rFonts w:ascii="Arial"/>
          <w:color w:val="000000"/>
          <w:sz w:val="24"/>
        </w:rPr>
        <w:t>the detail in the objectors</w:t>
      </w:r>
      <w:r>
        <w:rPr>
          <w:rFonts w:ascii="Arial"/>
          <w:color w:val="000000"/>
          <w:sz w:val="24"/>
        </w:rPr>
        <w:t xml:space="preserve">’ </w:t>
      </w:r>
      <w:r>
        <w:rPr>
          <w:rFonts w:ascii="Arial"/>
          <w:color w:val="000000"/>
          <w:sz w:val="24"/>
        </w:rPr>
        <w:t>submissions</w:t>
      </w:r>
      <w:r>
        <w:rPr>
          <w:rFonts w:ascii="Arial"/>
          <w:color w:val="000000"/>
          <w:sz w:val="24"/>
        </w:rPr>
        <w:t xml:space="preserve">, </w:t>
      </w:r>
      <w:r>
        <w:rPr>
          <w:rFonts w:ascii="Arial"/>
          <w:color w:val="000000"/>
          <w:sz w:val="24"/>
        </w:rPr>
        <w:t>including the material noted at [</w:t>
      </w:r>
      <w:r>
        <w:rPr>
          <w:rFonts w:ascii="Arial"/>
          <w:color w:val="000000"/>
          <w:sz w:val="24"/>
        </w:rPr>
        <w:t>76</w:t>
      </w:r>
      <w:r>
        <w:rPr>
          <w:rFonts w:ascii="Arial"/>
          <w:color w:val="000000"/>
          <w:sz w:val="24"/>
        </w:rPr>
        <w:t>]</w:t>
      </w:r>
      <w:r>
        <w:rPr>
          <w:rFonts w:ascii="Arial"/>
          <w:color w:val="000000"/>
          <w:sz w:val="24"/>
        </w:rPr>
        <w:t xml:space="preserve"> </w:t>
      </w:r>
      <w:r>
        <w:rPr>
          <w:rFonts w:ascii="Arial"/>
          <w:color w:val="000000"/>
          <w:sz w:val="24"/>
        </w:rPr>
        <w:t>above</w:t>
      </w:r>
      <w:r>
        <w:rPr>
          <w:rFonts w:ascii="Arial"/>
          <w:color w:val="000000"/>
          <w:sz w:val="24"/>
        </w:rPr>
        <w:t xml:space="preserve">, </w:t>
      </w:r>
      <w:r>
        <w:rPr>
          <w:rFonts w:ascii="Arial"/>
          <w:color w:val="000000"/>
          <w:sz w:val="24"/>
        </w:rPr>
        <w:t>the statement of environmental effects and the suggested conditions of consent (provided by Council</w:t>
      </w:r>
      <w:r>
        <w:rPr>
          <w:rFonts w:ascii="Arial"/>
          <w:color w:val="000000"/>
          <w:sz w:val="24"/>
        </w:rPr>
        <w:t>’</w:t>
      </w:r>
      <w:r>
        <w:rPr>
          <w:rFonts w:ascii="Arial"/>
          <w:color w:val="000000"/>
          <w:sz w:val="24"/>
        </w:rPr>
        <w:t xml:space="preserve">s </w:t>
      </w:r>
      <w:r>
        <w:rPr>
          <w:rFonts w:ascii="Arial"/>
          <w:color w:val="000000"/>
          <w:sz w:val="24"/>
        </w:rPr>
        <w:t>Development E</w:t>
      </w:r>
      <w:r>
        <w:rPr>
          <w:rFonts w:ascii="Arial"/>
          <w:color w:val="000000"/>
          <w:sz w:val="24"/>
        </w:rPr>
        <w:t>ngineer) at their highest,</w:t>
      </w:r>
      <w:r>
        <w:rPr>
          <w:rFonts w:ascii="Arial"/>
          <w:color w:val="000000"/>
          <w:sz w:val="24"/>
        </w:rPr>
        <w:t xml:space="preserve"> </w:t>
      </w:r>
      <w:r>
        <w:rPr>
          <w:rFonts w:ascii="Arial"/>
          <w:color w:val="000000"/>
          <w:sz w:val="24"/>
        </w:rPr>
        <w:t>it was not</w:t>
      </w:r>
      <w:r>
        <w:rPr>
          <w:rFonts w:ascii="Arial"/>
          <w:color w:val="000000"/>
          <w:sz w:val="24"/>
        </w:rPr>
        <w:t xml:space="preserve"> </w:t>
      </w:r>
      <w:r>
        <w:rPr>
          <w:rFonts w:ascii="Arial"/>
          <w:color w:val="000000"/>
          <w:sz w:val="24"/>
        </w:rPr>
        <w:t>reasonably open for Mr Lindsay to assess the issue</w:t>
      </w:r>
      <w:r>
        <w:rPr>
          <w:rFonts w:ascii="Arial"/>
          <w:color w:val="000000"/>
          <w:sz w:val="24"/>
        </w:rPr>
        <w:t>s in relation to</w:t>
      </w:r>
      <w:r>
        <w:rPr>
          <w:rFonts w:ascii="Arial"/>
          <w:color w:val="000000"/>
          <w:sz w:val="24"/>
        </w:rPr>
        <w:t xml:space="preserve"> </w:t>
      </w:r>
      <w:r>
        <w:rPr>
          <w:rFonts w:ascii="Arial"/>
          <w:color w:val="000000"/>
          <w:sz w:val="24"/>
        </w:rPr>
        <w:t>the likely impacts of the development from flooding in the context of cl 5.21. That is,</w:t>
      </w:r>
      <w:r>
        <w:rPr>
          <w:rFonts w:ascii="Arial"/>
          <w:color w:val="000000"/>
          <w:sz w:val="24"/>
        </w:rPr>
        <w:t xml:space="preserve"> </w:t>
      </w:r>
      <w:r>
        <w:rPr>
          <w:rFonts w:ascii="Arial"/>
          <w:color w:val="000000"/>
          <w:sz w:val="24"/>
        </w:rPr>
        <w:t>there was no material (technical, expert or otherwise) such that</w:t>
      </w:r>
      <w:r>
        <w:rPr>
          <w:rFonts w:ascii="Arial"/>
          <w:color w:val="000000"/>
          <w:sz w:val="24"/>
        </w:rPr>
        <w:t xml:space="preserve"> </w:t>
      </w:r>
      <w:r>
        <w:rPr>
          <w:rFonts w:ascii="Arial"/>
          <w:color w:val="000000"/>
          <w:sz w:val="24"/>
        </w:rPr>
        <w:t xml:space="preserve">it was reasonably open for Mr Lindsay to </w:t>
      </w:r>
      <w:r>
        <w:rPr>
          <w:rFonts w:ascii="Arial"/>
          <w:color w:val="000000"/>
          <w:sz w:val="24"/>
        </w:rPr>
        <w:t>understand</w:t>
      </w:r>
      <w:r>
        <w:rPr>
          <w:rFonts w:ascii="Arial"/>
          <w:color w:val="000000"/>
          <w:sz w:val="24"/>
        </w:rPr>
        <w:t xml:space="preserve"> </w:t>
      </w:r>
      <w:r>
        <w:rPr>
          <w:rFonts w:ascii="Arial"/>
          <w:color w:val="000000"/>
          <w:sz w:val="24"/>
        </w:rPr>
        <w:t xml:space="preserve">the likely impacts </w:t>
      </w:r>
      <w:r>
        <w:rPr>
          <w:rFonts w:ascii="Arial"/>
          <w:color w:val="000000"/>
          <w:sz w:val="24"/>
        </w:rPr>
        <w:t xml:space="preserve">to and of the development from flooding. </w:t>
      </w:r>
      <w:r>
        <w:rPr>
          <w:rFonts w:ascii="Arial"/>
          <w:color w:val="000000"/>
          <w:sz w:val="24"/>
        </w:rPr>
        <w:t>To the extent necessary,</w:t>
      </w:r>
      <w:r>
        <w:rPr>
          <w:rFonts w:ascii="Arial"/>
          <w:color w:val="000000"/>
          <w:sz w:val="24"/>
        </w:rPr>
        <w:t xml:space="preserve"> </w:t>
      </w:r>
      <w:r>
        <w:rPr>
          <w:rFonts w:ascii="Arial"/>
          <w:color w:val="000000"/>
          <w:sz w:val="24"/>
        </w:rPr>
        <w:t>and although not on its own determinative give</w:t>
      </w:r>
      <w:r>
        <w:rPr>
          <w:rFonts w:ascii="Arial"/>
          <w:color w:val="000000"/>
          <w:sz w:val="24"/>
        </w:rPr>
        <w:t>n</w:t>
      </w:r>
      <w:r>
        <w:rPr>
          <w:rFonts w:ascii="Arial"/>
          <w:color w:val="000000"/>
          <w:sz w:val="24"/>
        </w:rPr>
        <w:t xml:space="preserve"> </w:t>
      </w:r>
      <w:r>
        <w:rPr>
          <w:rFonts w:ascii="Arial"/>
          <w:color w:val="000000"/>
          <w:sz w:val="24"/>
        </w:rPr>
        <w:t xml:space="preserve">my finding above, </w:t>
      </w:r>
      <w:r>
        <w:rPr>
          <w:rFonts w:ascii="Arial"/>
          <w:color w:val="000000"/>
          <w:sz w:val="24"/>
        </w:rPr>
        <w:t xml:space="preserve">I find that the no </w:t>
      </w:r>
      <w:r>
        <w:rPr>
          <w:rFonts w:ascii="Arial"/>
          <w:color w:val="000000"/>
          <w:sz w:val="24"/>
        </w:rPr>
        <w:t>(probative) e</w:t>
      </w:r>
      <w:r>
        <w:rPr>
          <w:rFonts w:ascii="Arial"/>
          <w:color w:val="000000"/>
          <w:sz w:val="24"/>
        </w:rPr>
        <w:t>vidence ground is made out.</w:t>
      </w:r>
    </w:p>
    <w:p>
      <w:pPr>
        <w:pStyle w:val="CaselawNumbered10"/>
        <w:numPr>
          <w:ilvl w:val="0"/>
          <w:numId w:val="32"/>
        </w:numPr>
        <w:spacing w:before="150" w:after="0"/>
        <w:ind w:left="600" w:hanging="600"/>
      </w:pPr>
      <w:r>
        <w:rPr>
          <w:rFonts w:ascii="Arial"/>
          <w:color w:val="000000"/>
          <w:sz w:val="24"/>
        </w:rPr>
        <w:t xml:space="preserve">For </w:t>
      </w:r>
      <w:r>
        <w:rPr>
          <w:rFonts w:ascii="Arial"/>
          <w:color w:val="000000"/>
          <w:sz w:val="24"/>
        </w:rPr>
        <w:t>completeness</w:t>
      </w:r>
      <w:r>
        <w:rPr>
          <w:rFonts w:ascii="Arial"/>
          <w:color w:val="000000"/>
          <w:sz w:val="24"/>
        </w:rPr>
        <w:t xml:space="preserve">, and not determinative </w:t>
      </w:r>
      <w:r>
        <w:rPr>
          <w:rFonts w:ascii="Arial"/>
          <w:color w:val="000000"/>
          <w:sz w:val="24"/>
        </w:rPr>
        <w:t>of</w:t>
      </w:r>
      <w:r>
        <w:rPr>
          <w:rFonts w:ascii="Arial"/>
          <w:color w:val="000000"/>
          <w:sz w:val="24"/>
        </w:rPr>
        <w:t xml:space="preserve"> </w:t>
      </w:r>
      <w:r>
        <w:rPr>
          <w:rFonts w:ascii="Arial"/>
          <w:color w:val="000000"/>
          <w:sz w:val="24"/>
        </w:rPr>
        <w:t xml:space="preserve">my findings, I note that the first respondent submitted that the statutory interpretation of cl 5.21 of the WLEP requires that cl 5.21(2) be read in isolation such that the satisfaction of the decision-maker referred to in that subclause is not a jurisdictional precondition for the grant of development consent based upon the comments in </w:t>
      </w:r>
      <w:r>
        <w:rPr>
          <w:rFonts w:ascii="Arial"/>
          <w:i/>
          <w:color w:val="000000"/>
          <w:sz w:val="24"/>
        </w:rPr>
        <w:t xml:space="preserve">El Khouri v </w:t>
      </w:r>
      <w:r>
        <w:rPr>
          <w:rFonts w:ascii="Arial"/>
          <w:i/>
          <w:color w:val="000000"/>
          <w:sz w:val="24"/>
        </w:rPr>
        <w:t>Gemaveld</w:t>
      </w:r>
      <w:r>
        <w:rPr>
          <w:rFonts w:ascii="Arial"/>
          <w:i/>
          <w:color w:val="000000"/>
          <w:sz w:val="24"/>
        </w:rPr>
        <w:t xml:space="preserve"> Pty Ltd</w:t>
      </w:r>
      <w:r>
        <w:rPr>
          <w:rFonts w:ascii="Arial"/>
          <w:color w:val="000000"/>
          <w:sz w:val="24"/>
        </w:rPr>
        <w:t xml:space="preserve"> </w:t>
      </w:r>
      <w:r>
        <w:rPr>
          <w:rFonts w:ascii="Arial"/>
          <w:color w:val="000000"/>
          <w:sz w:val="24"/>
        </w:rPr>
        <w:t>[2023] NSWCA 78</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Gemaveld</w:t>
      </w:r>
      <w:r>
        <w:rPr>
          <w:rFonts w:ascii="Arial"/>
          <w:color w:val="000000"/>
          <w:sz w:val="24"/>
        </w:rPr>
        <w:t>’</w:t>
      </w:r>
      <w:r>
        <w:rPr>
          <w:rFonts w:ascii="Arial"/>
          <w:color w:val="000000"/>
          <w:sz w:val="24"/>
        </w:rPr>
        <w:t xml:space="preserve">) at [70], where Leeming JA noted, </w:t>
      </w:r>
      <w:r>
        <w:rPr>
          <w:rFonts w:ascii="Arial"/>
          <w:color w:val="000000"/>
          <w:sz w:val="24"/>
        </w:rPr>
        <w:t>“</w:t>
      </w:r>
      <w:r>
        <w:rPr>
          <w:rFonts w:ascii="Arial"/>
          <w:color w:val="000000"/>
          <w:sz w:val="24"/>
        </w:rPr>
        <w:t>the content of the [local environmental plan] cannot determine whether a power conferred by statute is subject to precondition which is a jurisdictional fact</w:t>
      </w:r>
      <w:r>
        <w:rPr>
          <w:rFonts w:ascii="Arial"/>
          <w:color w:val="000000"/>
          <w:sz w:val="24"/>
        </w:rPr>
        <w:t>”</w:t>
      </w:r>
      <w:r>
        <w:rPr>
          <w:rFonts w:ascii="Arial"/>
          <w:color w:val="000000"/>
          <w:sz w:val="24"/>
        </w:rPr>
        <w:t>. The first respondent submitted that it follows that s 4.15 of the EPA Act simply requires the WLEP to be taken into consideration but does not require that the satisfaction required by cl 5.21(2) be a jurisdictional fact and that it follows that in order for Mr Lindsay to fall into legal error in the decision-making process, the applicant needs to show that there was an absolute failure to take into account cl 5.21.</w:t>
      </w:r>
      <w:r>
        <w:rPr>
          <w:rFonts w:ascii="Arial"/>
          <w:color w:val="000000"/>
          <w:sz w:val="24"/>
        </w:rPr>
        <w:t xml:space="preserve"> </w:t>
      </w:r>
      <w:r>
        <w:rPr>
          <w:rFonts w:ascii="Arial"/>
          <w:color w:val="000000"/>
          <w:sz w:val="24"/>
        </w:rPr>
        <w:t xml:space="preserve"> </w:t>
      </w:r>
      <w:r>
        <w:rPr>
          <w:rFonts w:ascii="Arial"/>
          <w:color w:val="000000"/>
          <w:sz w:val="24"/>
        </w:rPr>
        <w:t>I consider that this cannot be the case such that cl 5.21 should not be read in isolation nor can there only be consideration of</w:t>
      </w:r>
      <w:r>
        <w:rPr>
          <w:rFonts w:ascii="Arial"/>
          <w:color w:val="000000"/>
          <w:sz w:val="24"/>
        </w:rPr>
        <w:t>,</w:t>
      </w:r>
      <w:r>
        <w:rPr>
          <w:rFonts w:ascii="Arial"/>
          <w:color w:val="000000"/>
          <w:sz w:val="24"/>
        </w:rPr>
        <w:t xml:space="preserve"> </w:t>
      </w:r>
      <w:r>
        <w:rPr>
          <w:rFonts w:ascii="Arial"/>
          <w:color w:val="000000"/>
          <w:sz w:val="24"/>
        </w:rPr>
        <w:t>and not satisfaction of</w:t>
      </w:r>
      <w:r>
        <w:rPr>
          <w:rFonts w:ascii="Arial"/>
          <w:color w:val="000000"/>
          <w:sz w:val="24"/>
        </w:rPr>
        <w:t>,</w:t>
      </w:r>
      <w:r>
        <w:rPr>
          <w:rFonts w:ascii="Arial"/>
          <w:color w:val="000000"/>
          <w:sz w:val="24"/>
        </w:rPr>
        <w:t xml:space="preserve"> </w:t>
      </w:r>
      <w:r>
        <w:rPr>
          <w:rFonts w:ascii="Arial"/>
          <w:color w:val="000000"/>
          <w:sz w:val="24"/>
        </w:rPr>
        <w:t xml:space="preserve">the matters in cl 5.21 as this would fundamentally undermine the objectives of the provision. </w:t>
      </w:r>
    </w:p>
    <w:p>
      <w:pPr>
        <w:pStyle w:val="CaselawNumbered10"/>
        <w:numPr>
          <w:ilvl w:val="0"/>
          <w:numId w:val="32"/>
        </w:numPr>
        <w:spacing w:before="150" w:after="0"/>
        <w:ind w:left="600" w:hanging="600"/>
      </w:pPr>
      <w:r>
        <w:rPr>
          <w:rFonts w:ascii="Arial"/>
          <w:color w:val="000000"/>
          <w:sz w:val="24"/>
        </w:rPr>
        <w:t>Although I have made findings which are sufficient to determine this matter, I do not rely upon the first respondent</w:t>
      </w:r>
      <w:r>
        <w:rPr>
          <w:rFonts w:ascii="Arial"/>
          <w:color w:val="000000"/>
          <w:sz w:val="24"/>
        </w:rPr>
        <w:t>’</w:t>
      </w:r>
      <w:r>
        <w:rPr>
          <w:rFonts w:ascii="Arial"/>
          <w:color w:val="000000"/>
          <w:sz w:val="24"/>
        </w:rPr>
        <w:t>s submission as I do not consider that the words of Leeming JA</w:t>
      </w:r>
      <w:r>
        <w:rPr>
          <w:rFonts w:ascii="Arial"/>
          <w:color w:val="000000"/>
          <w:sz w:val="24"/>
        </w:rPr>
        <w:t xml:space="preserve"> </w:t>
      </w:r>
      <w:r>
        <w:rPr>
          <w:rFonts w:ascii="Arial"/>
          <w:color w:val="000000"/>
          <w:sz w:val="24"/>
        </w:rPr>
        <w:t xml:space="preserve">in </w:t>
      </w:r>
      <w:r>
        <w:rPr>
          <w:rFonts w:ascii="Arial"/>
          <w:i/>
          <w:color w:val="000000"/>
          <w:sz w:val="24"/>
        </w:rPr>
        <w:t>Gemaveld</w:t>
      </w:r>
      <w:r>
        <w:rPr>
          <w:rFonts w:ascii="Arial"/>
          <w:color w:val="000000"/>
          <w:sz w:val="24"/>
        </w:rPr>
        <w:t xml:space="preserve"> </w:t>
      </w:r>
      <w:r>
        <w:rPr>
          <w:rFonts w:ascii="Arial"/>
          <w:color w:val="000000"/>
          <w:sz w:val="24"/>
        </w:rPr>
        <w:t xml:space="preserve">were meant to overturn what I understand to be previous persuasive authority. </w:t>
      </w:r>
    </w:p>
    <w:p>
      <w:pPr>
        <w:pStyle w:val="CaselawHeading3"/>
        <w:keepNext/>
        <w:spacing w:before="150" w:after="150" w:line="264"/>
        <w:ind w:left="0"/>
        <w:jc w:val="left"/>
      </w:pPr>
      <w:r>
        <w:rPr>
          <w:rFonts w:ascii="Arial"/>
        </w:rPr>
        <w:t xml:space="preserve">Discretion under s 25B of the Land and Environment Court Act 1979 </w:t>
      </w:r>
      <w:r>
        <w:rPr>
          <w:rFonts w:ascii="Arial"/>
        </w:rPr>
        <w:t>(NSW)</w:t>
      </w:r>
    </w:p>
    <w:p>
      <w:pPr>
        <w:pStyle w:val="CaselawNumbered10"/>
        <w:numPr>
          <w:ilvl w:val="0"/>
          <w:numId w:val="33"/>
        </w:numPr>
        <w:spacing w:before="150" w:after="0"/>
        <w:ind w:left="600" w:hanging="600"/>
      </w:pPr>
      <w:r>
        <w:rPr>
          <w:rFonts w:ascii="Arial"/>
          <w:color w:val="000000"/>
          <w:sz w:val="24"/>
        </w:rPr>
        <w:t xml:space="preserve">I have determined that the applicant is entitled to </w:t>
      </w:r>
      <w:r>
        <w:rPr>
          <w:rFonts w:ascii="Arial"/>
          <w:color w:val="000000"/>
          <w:sz w:val="24"/>
        </w:rPr>
        <w:t xml:space="preserve">the </w:t>
      </w:r>
      <w:r>
        <w:rPr>
          <w:rFonts w:ascii="Arial"/>
          <w:color w:val="000000"/>
          <w:sz w:val="24"/>
        </w:rPr>
        <w:t xml:space="preserve">relief </w:t>
      </w:r>
      <w:r>
        <w:rPr>
          <w:rFonts w:ascii="Arial"/>
          <w:color w:val="000000"/>
          <w:sz w:val="24"/>
        </w:rPr>
        <w:t xml:space="preserve">sought in the further amended summons </w:t>
      </w:r>
      <w:r>
        <w:rPr>
          <w:rFonts w:ascii="Arial"/>
          <w:color w:val="000000"/>
          <w:sz w:val="24"/>
        </w:rPr>
        <w:t>and</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the Consent is invalid. </w:t>
      </w:r>
      <w:r>
        <w:rPr>
          <w:rFonts w:ascii="Arial"/>
          <w:color w:val="000000"/>
          <w:sz w:val="24"/>
        </w:rPr>
        <w:t xml:space="preserve"> </w:t>
      </w:r>
      <w:r>
        <w:rPr>
          <w:rFonts w:ascii="Arial"/>
          <w:color w:val="000000"/>
          <w:sz w:val="24"/>
        </w:rPr>
        <w:t>In such circumstances,</w:t>
      </w:r>
      <w:r>
        <w:rPr>
          <w:rFonts w:ascii="Arial"/>
          <w:color w:val="000000"/>
          <w:sz w:val="24"/>
        </w:rPr>
        <w:t xml:space="preserve"> </w:t>
      </w:r>
      <w:r>
        <w:rPr>
          <w:rFonts w:ascii="Arial"/>
          <w:color w:val="000000"/>
          <w:sz w:val="24"/>
        </w:rPr>
        <w:t xml:space="preserve">the first respondent submits that the Court has the discretion to make orders for conditional validity of the </w:t>
      </w:r>
      <w:r>
        <w:rPr>
          <w:rFonts w:ascii="Arial"/>
          <w:color w:val="000000"/>
          <w:sz w:val="24"/>
        </w:rPr>
        <w:t>application</w:t>
      </w:r>
      <w:r>
        <w:rPr>
          <w:rFonts w:ascii="Arial"/>
          <w:color w:val="000000"/>
          <w:sz w:val="24"/>
        </w:rPr>
        <w:t xml:space="preserve"> </w:t>
      </w:r>
      <w:r>
        <w:rPr>
          <w:rFonts w:ascii="Arial"/>
          <w:color w:val="000000"/>
          <w:sz w:val="24"/>
        </w:rPr>
        <w:t xml:space="preserve">pursuant to s 25B of the </w:t>
      </w:r>
      <w:r>
        <w:rPr>
          <w:rFonts w:ascii="Arial"/>
          <w:i/>
          <w:color w:val="000000"/>
          <w:sz w:val="24"/>
        </w:rPr>
        <w:t xml:space="preserve">Land and Environment Court Act 1979 </w:t>
      </w:r>
      <w:r>
        <w:rPr>
          <w:rFonts w:ascii="Arial"/>
          <w:color w:val="000000"/>
          <w:sz w:val="24"/>
        </w:rPr>
        <w:t>(NSW)</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Court Act</w:t>
      </w:r>
      <w:r>
        <w:rPr>
          <w:rFonts w:ascii="Arial"/>
          <w:color w:val="000000"/>
          <w:sz w:val="24"/>
        </w:rPr>
        <w:t>’</w:t>
      </w:r>
      <w:r>
        <w:rPr>
          <w:rFonts w:ascii="Arial"/>
          <w:color w:val="000000"/>
          <w:sz w:val="24"/>
        </w:rPr>
        <w:t xml:space="preserve">) and that it would be appropriate for the Court to exercise </w:t>
      </w:r>
      <w:r>
        <w:rPr>
          <w:rFonts w:ascii="Arial"/>
          <w:color w:val="000000"/>
          <w:sz w:val="24"/>
        </w:rPr>
        <w:t>its</w:t>
      </w:r>
      <w:r>
        <w:rPr>
          <w:rFonts w:ascii="Arial"/>
          <w:color w:val="000000"/>
          <w:sz w:val="24"/>
        </w:rPr>
        <w:t xml:space="preserve"> </w:t>
      </w:r>
      <w:r>
        <w:rPr>
          <w:rFonts w:ascii="Arial"/>
          <w:color w:val="000000"/>
          <w:sz w:val="24"/>
        </w:rPr>
        <w:t>discretion to remit the matter back to Council for re-consideration</w:t>
      </w:r>
      <w:r>
        <w:rPr>
          <w:rFonts w:ascii="Arial"/>
          <w:color w:val="000000"/>
          <w:sz w:val="24"/>
        </w:rPr>
        <w:t xml:space="preserve">. </w:t>
      </w:r>
      <w:r>
        <w:rPr>
          <w:rFonts w:ascii="Arial"/>
          <w:color w:val="000000"/>
          <w:sz w:val="24"/>
        </w:rPr>
        <w:t xml:space="preserve"> </w:t>
      </w:r>
      <w:r>
        <w:rPr>
          <w:rFonts w:ascii="Arial"/>
          <w:color w:val="000000"/>
          <w:sz w:val="24"/>
        </w:rPr>
        <w:t xml:space="preserve">Alternatively, the first respondent submits </w:t>
      </w:r>
      <w:r>
        <w:rPr>
          <w:rFonts w:ascii="Arial"/>
          <w:color w:val="000000"/>
          <w:sz w:val="24"/>
        </w:rPr>
        <w:t xml:space="preserve">that </w:t>
      </w:r>
      <w:r>
        <w:rPr>
          <w:rFonts w:ascii="Arial"/>
          <w:color w:val="000000"/>
          <w:sz w:val="24"/>
        </w:rPr>
        <w:t xml:space="preserve">evidence in relation to his </w:t>
      </w:r>
      <w:r>
        <w:rPr>
          <w:rFonts w:ascii="Arial"/>
          <w:color w:val="000000"/>
          <w:sz w:val="24"/>
        </w:rPr>
        <w:t xml:space="preserve">personal financial loss </w:t>
      </w:r>
      <w:r>
        <w:rPr>
          <w:rFonts w:ascii="Arial"/>
          <w:color w:val="000000"/>
          <w:sz w:val="24"/>
        </w:rPr>
        <w:t xml:space="preserve">would </w:t>
      </w:r>
      <w:r>
        <w:rPr>
          <w:rFonts w:ascii="Arial"/>
          <w:color w:val="000000"/>
          <w:sz w:val="24"/>
        </w:rPr>
        <w:t>dissuade the Court from making a declaration of invalidity</w:t>
      </w:r>
      <w:r>
        <w:rPr>
          <w:rFonts w:ascii="Arial"/>
          <w:color w:val="000000"/>
          <w:sz w:val="24"/>
        </w:rPr>
        <w:t>.</w:t>
      </w:r>
      <w:r>
        <w:rPr>
          <w:rFonts w:ascii="Arial"/>
          <w:color w:val="000000"/>
          <w:sz w:val="24"/>
        </w:rPr>
        <w:t xml:space="preserve"> </w:t>
      </w:r>
    </w:p>
    <w:p>
      <w:pPr>
        <w:pStyle w:val="CaselawNumbered10"/>
        <w:numPr>
          <w:ilvl w:val="0"/>
          <w:numId w:val="33"/>
        </w:numPr>
        <w:spacing w:before="150" w:after="0"/>
        <w:ind w:left="600" w:hanging="600"/>
      </w:pPr>
      <w:r>
        <w:rPr>
          <w:rFonts w:ascii="Arial"/>
          <w:color w:val="000000"/>
          <w:sz w:val="24"/>
        </w:rPr>
        <w:t>The applicant</w:t>
      </w:r>
      <w:r>
        <w:rPr>
          <w:rFonts w:ascii="Arial"/>
          <w:color w:val="000000"/>
          <w:sz w:val="24"/>
        </w:rPr>
        <w:t xml:space="preserve"> </w:t>
      </w:r>
      <w:r>
        <w:rPr>
          <w:rFonts w:ascii="Arial"/>
          <w:color w:val="000000"/>
          <w:sz w:val="24"/>
        </w:rPr>
        <w:t xml:space="preserve">submits that it should only be an extraordinary set of facts where an error is material enough to result in validity and yet trivial enough to warrant the exercise of the discretion under the Court Act. The applicant distinguishes the ability to make a s 25B order in the current circumstances from those of </w:t>
      </w:r>
      <w:r>
        <w:rPr>
          <w:rFonts w:ascii="Arial"/>
          <w:color w:val="000000"/>
          <w:sz w:val="24"/>
        </w:rPr>
        <w:t>“</w:t>
      </w:r>
      <w:r>
        <w:rPr>
          <w:rFonts w:ascii="Arial"/>
          <w:color w:val="000000"/>
          <w:sz w:val="24"/>
        </w:rPr>
        <w:t>exceptional cases</w:t>
      </w:r>
      <w:r>
        <w:rPr>
          <w:rFonts w:ascii="Arial"/>
          <w:color w:val="000000"/>
          <w:sz w:val="24"/>
        </w:rPr>
        <w:t xml:space="preserve">” </w:t>
      </w:r>
      <w:r>
        <w:rPr>
          <w:rFonts w:ascii="Arial"/>
          <w:color w:val="000000"/>
          <w:sz w:val="24"/>
        </w:rPr>
        <w:t xml:space="preserve">in </w:t>
      </w:r>
      <w:r>
        <w:rPr>
          <w:rFonts w:ascii="Arial"/>
          <w:i/>
          <w:color w:val="000000"/>
          <w:sz w:val="24"/>
        </w:rPr>
        <w:t>Csillag v Woollahra Council</w:t>
      </w:r>
      <w:r>
        <w:rPr>
          <w:rFonts w:ascii="Arial"/>
          <w:color w:val="000000"/>
          <w:sz w:val="24"/>
        </w:rPr>
        <w:t xml:space="preserve"> </w:t>
      </w:r>
      <w:r>
        <w:rPr>
          <w:rFonts w:ascii="Arial"/>
          <w:color w:val="000000"/>
          <w:sz w:val="24"/>
        </w:rPr>
        <w:t>[2011] NSWLEC 17</w:t>
      </w:r>
      <w:r>
        <w:rPr>
          <w:rFonts w:ascii="Arial"/>
          <w:color w:val="000000"/>
          <w:sz w:val="24"/>
        </w:rPr>
        <w:t>; (2011) 181 LGERA 141</w:t>
      </w:r>
      <w:r>
        <w:rPr>
          <w:rFonts w:ascii="Arial"/>
          <w:color w:val="000000"/>
          <w:sz w:val="24"/>
        </w:rPr>
        <w:t xml:space="preserve"> </w:t>
      </w:r>
      <w:r>
        <w:rPr>
          <w:rFonts w:ascii="Arial"/>
          <w:color w:val="000000"/>
          <w:sz w:val="24"/>
        </w:rPr>
        <w:t>(Craig J), where the council</w:t>
      </w:r>
      <w:r>
        <w:rPr>
          <w:rFonts w:ascii="Arial"/>
          <w:color w:val="000000"/>
          <w:sz w:val="24"/>
        </w:rPr>
        <w:t>’</w:t>
      </w:r>
      <w:r>
        <w:rPr>
          <w:rFonts w:ascii="Arial"/>
          <w:color w:val="000000"/>
          <w:sz w:val="24"/>
        </w:rPr>
        <w:t>s public notification and advertisement of a development application incompletely identified the land upon which the development would take place</w:t>
      </w:r>
      <w:r>
        <w:rPr>
          <w:rFonts w:ascii="Arial"/>
          <w:color w:val="000000"/>
          <w:sz w:val="24"/>
        </w:rPr>
        <w:t>,</w:t>
      </w:r>
      <w:r>
        <w:rPr>
          <w:rFonts w:ascii="Arial"/>
          <w:color w:val="000000"/>
          <w:sz w:val="24"/>
        </w:rPr>
        <w:t xml:space="preserve"> </w:t>
      </w:r>
      <w:r>
        <w:rPr>
          <w:rFonts w:ascii="Arial"/>
          <w:color w:val="000000"/>
          <w:sz w:val="24"/>
        </w:rPr>
        <w:t xml:space="preserve">thus the Court made s 25B orders for </w:t>
      </w:r>
      <w:r>
        <w:rPr>
          <w:rFonts w:ascii="Arial"/>
          <w:color w:val="000000"/>
          <w:sz w:val="24"/>
        </w:rPr>
        <w:t>the c</w:t>
      </w:r>
      <w:r>
        <w:rPr>
          <w:rFonts w:ascii="Arial"/>
          <w:color w:val="000000"/>
          <w:sz w:val="24"/>
        </w:rPr>
        <w:t>ouncil to correctly re-notify and advertise the development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i/>
          <w:color w:val="000000"/>
          <w:sz w:val="24"/>
        </w:rPr>
        <w:t>Filetron</w:t>
      </w:r>
      <w:r>
        <w:rPr>
          <w:rFonts w:ascii="Arial"/>
          <w:i/>
          <w:color w:val="000000"/>
          <w:sz w:val="24"/>
        </w:rPr>
        <w:t xml:space="preserve"> Pty Ltd v Innovate Partners Pty Ltd </w:t>
      </w:r>
      <w:r>
        <w:rPr>
          <w:rFonts w:ascii="Arial"/>
          <w:i/>
          <w:color w:val="000000"/>
          <w:sz w:val="24"/>
        </w:rPr>
        <w:t>atf</w:t>
      </w:r>
      <w:r>
        <w:rPr>
          <w:rFonts w:ascii="Arial"/>
          <w:i/>
          <w:color w:val="000000"/>
          <w:sz w:val="24"/>
        </w:rPr>
        <w:t xml:space="preserve"> Banton Family Trust 2 and Goulburn </w:t>
      </w:r>
      <w:r>
        <w:rPr>
          <w:rFonts w:ascii="Arial"/>
          <w:i/>
          <w:color w:val="000000"/>
          <w:sz w:val="24"/>
        </w:rPr>
        <w:t>Mulwaree</w:t>
      </w:r>
      <w:r>
        <w:rPr>
          <w:rFonts w:ascii="Arial"/>
          <w:i/>
          <w:color w:val="000000"/>
          <w:sz w:val="24"/>
        </w:rPr>
        <w:t xml:space="preserve"> Council</w:t>
      </w:r>
      <w:r>
        <w:rPr>
          <w:rFonts w:ascii="Arial"/>
          <w:color w:val="000000"/>
          <w:sz w:val="24"/>
        </w:rPr>
        <w:t xml:space="preserve"> </w:t>
      </w:r>
      <w:r>
        <w:rPr>
          <w:rFonts w:ascii="Arial"/>
          <w:color w:val="000000"/>
          <w:sz w:val="24"/>
        </w:rPr>
        <w:t xml:space="preserve">[2023] NSWLEC 45 </w:t>
      </w:r>
      <w:r>
        <w:rPr>
          <w:rFonts w:ascii="Arial"/>
          <w:color w:val="000000"/>
          <w:sz w:val="24"/>
        </w:rPr>
        <w:t>at [139]</w:t>
      </w:r>
      <w:r>
        <w:rPr>
          <w:rFonts w:ascii="Arial"/>
          <w:color w:val="000000"/>
          <w:sz w:val="24"/>
        </w:rPr>
        <w:t>-</w:t>
      </w:r>
      <w:r>
        <w:rPr>
          <w:rFonts w:ascii="Arial"/>
          <w:color w:val="000000"/>
          <w:sz w:val="24"/>
        </w:rPr>
        <w:t xml:space="preserve">[140], where the delegate had failed to </w:t>
      </w:r>
      <w:r>
        <w:rPr>
          <w:rFonts w:ascii="Arial"/>
          <w:color w:val="000000"/>
          <w:sz w:val="24"/>
        </w:rPr>
        <w:t>translate matters that were properly considered at the assessment stage into conditions</w:t>
      </w:r>
      <w:r>
        <w:rPr>
          <w:rFonts w:ascii="Arial"/>
          <w:color w:val="000000"/>
          <w:sz w:val="24"/>
        </w:rPr>
        <w:t xml:space="preserve"> </w:t>
      </w:r>
      <w:r>
        <w:rPr>
          <w:rFonts w:ascii="Arial"/>
          <w:color w:val="000000"/>
          <w:sz w:val="24"/>
        </w:rPr>
        <w:t xml:space="preserve">and the Court made orders for such conditions already considered and defined in the assessment report to be added to the </w:t>
      </w:r>
      <w:r>
        <w:rPr>
          <w:rFonts w:ascii="Arial"/>
          <w:color w:val="000000"/>
          <w:sz w:val="24"/>
        </w:rPr>
        <w:t>development c</w:t>
      </w:r>
      <w:r>
        <w:rPr>
          <w:rFonts w:ascii="Arial"/>
          <w:color w:val="000000"/>
          <w:sz w:val="24"/>
        </w:rPr>
        <w:t xml:space="preserve">onsent. </w:t>
      </w:r>
    </w:p>
    <w:p>
      <w:pPr>
        <w:pStyle w:val="CaselawNumbered10"/>
        <w:numPr>
          <w:ilvl w:val="0"/>
          <w:numId w:val="33"/>
        </w:numPr>
        <w:spacing w:before="150" w:after="0"/>
        <w:ind w:left="600" w:hanging="600"/>
      </w:pPr>
      <w:r>
        <w:rPr>
          <w:rFonts w:ascii="Arial"/>
          <w:color w:val="000000"/>
          <w:sz w:val="24"/>
        </w:rPr>
        <w:t xml:space="preserve">I consider that the power to make an order under s 25B of the Court Act, while wide, should be exercised in a manner explained by Biscoe J in </w:t>
      </w:r>
      <w:r>
        <w:rPr>
          <w:rFonts w:ascii="Arial"/>
          <w:i/>
          <w:color w:val="000000"/>
          <w:sz w:val="24"/>
        </w:rPr>
        <w:t>Aldous v Greater Taree City Council</w:t>
      </w:r>
      <w:r>
        <w:rPr>
          <w:rFonts w:ascii="Arial"/>
          <w:color w:val="000000"/>
          <w:sz w:val="24"/>
        </w:rPr>
        <w:t xml:space="preserve"> </w:t>
      </w:r>
      <w:r>
        <w:rPr>
          <w:rFonts w:ascii="Arial"/>
          <w:color w:val="000000"/>
          <w:sz w:val="24"/>
        </w:rPr>
        <w:t xml:space="preserve">[2009] NSWLEC 17; </w:t>
      </w:r>
      <w:r>
        <w:rPr>
          <w:rFonts w:ascii="Arial"/>
          <w:color w:val="000000"/>
          <w:sz w:val="24"/>
        </w:rPr>
        <w:t>(2009) 167 LGERA 13 at [99]:</w:t>
      </w:r>
    </w:p>
    <w:p>
      <w:pPr>
        <w:pStyle w:val="CaselawQuote"/>
        <w:spacing w:before="150" w:after="150"/>
        <w:ind w:left="1350"/>
        <w:jc w:val="left"/>
      </w:pPr>
      <w:r>
        <w:rPr>
          <w:rFonts w:ascii="Arial"/>
          <w:color w:val="000000"/>
          <w:sz w:val="22"/>
        </w:rPr>
        <w:t>“… s 25B(1)(b) only permits an order specifying terms compliance with which have not been taken, which could appropriately be taken, and which, if taken, “will” result in validity. If a council, in granting development consent, has failed to consider a mandatory relevant [matter] when purporting to grant development consent, it cannot be said that an order that it now do so “will” validate that consent because, on consideration of that matter, which must then be weighed and balanced against all other matters relevant to the council’s consideration, the council might decide to refuse consent… [a]lternatively, if s25B is capable of applying to a case of failure to consider a [matter], it seems to me to be generally inappropriate to exercise the discretion by ordering the council to consider that matter. The reason is that consideration of a particular [matter] is not discrete but necessitates a reopening of the whole process, weighing and balancing consideration of that matter against all other relevant matters, and may lead to refusal of the application.”</w:t>
      </w:r>
    </w:p>
    <w:p>
      <w:pPr>
        <w:pStyle w:val="CaselawNumbered10"/>
        <w:numPr>
          <w:ilvl w:val="0"/>
          <w:numId w:val="34"/>
        </w:numPr>
        <w:spacing w:before="150" w:after="0"/>
        <w:ind w:left="600" w:hanging="600"/>
      </w:pPr>
      <w:r>
        <w:rPr>
          <w:rFonts w:ascii="Arial"/>
          <w:color w:val="000000"/>
          <w:sz w:val="24"/>
        </w:rPr>
        <w:t xml:space="preserve">The principles applicable to the operation of s 25B of the Court Act were further considered by </w:t>
      </w:r>
      <w:r>
        <w:rPr>
          <w:rFonts w:ascii="Arial"/>
          <w:color w:val="000000"/>
          <w:sz w:val="24"/>
        </w:rPr>
        <w:t xml:space="preserve">Biscoe J in </w:t>
      </w:r>
      <w:r>
        <w:rPr>
          <w:rFonts w:ascii="Arial"/>
          <w:i/>
          <w:color w:val="000000"/>
          <w:sz w:val="24"/>
        </w:rPr>
        <w:t>Hoxton Park Residents Action Group Inc v Liverpool City Council</w:t>
      </w:r>
      <w:r>
        <w:rPr>
          <w:rFonts w:ascii="Arial"/>
          <w:color w:val="000000"/>
          <w:sz w:val="24"/>
        </w:rPr>
        <w:t xml:space="preserve"> </w:t>
      </w:r>
      <w:r>
        <w:rPr>
          <w:rFonts w:ascii="Arial"/>
          <w:i/>
          <w:color w:val="000000"/>
          <w:sz w:val="24"/>
        </w:rPr>
        <w:t>(No 3)</w:t>
      </w:r>
      <w:r>
        <w:rPr>
          <w:rFonts w:ascii="Arial"/>
          <w:color w:val="000000"/>
          <w:sz w:val="24"/>
        </w:rPr>
        <w:t xml:space="preserve"> </w:t>
      </w:r>
      <w:r>
        <w:rPr>
          <w:rFonts w:ascii="Arial"/>
          <w:color w:val="000000"/>
          <w:sz w:val="24"/>
        </w:rPr>
        <w:t xml:space="preserve">[2012] NSWLEC 43; (2012) 190 LGERA 119 at [30]-[46] in a manner which I adopt without recitation, and more recently considered by Pritchard J in </w:t>
      </w:r>
      <w:r>
        <w:rPr>
          <w:rFonts w:ascii="Arial"/>
          <w:i/>
          <w:color w:val="000000"/>
          <w:sz w:val="24"/>
        </w:rPr>
        <w:t>Save Bungendore Park Inc v Minister for Education and Early Learning</w:t>
      </w:r>
      <w:r>
        <w:rPr>
          <w:rFonts w:ascii="Arial"/>
          <w:color w:val="000000"/>
          <w:sz w:val="24"/>
        </w:rPr>
        <w:t xml:space="preserve"> </w:t>
      </w:r>
      <w:r>
        <w:rPr>
          <w:rFonts w:ascii="Arial"/>
          <w:color w:val="000000"/>
          <w:sz w:val="24"/>
        </w:rPr>
        <w:t>[2023] NSWLEC 140 at [122].</w:t>
      </w:r>
    </w:p>
    <w:p>
      <w:pPr>
        <w:pStyle w:val="CaselawNumbered10"/>
        <w:numPr>
          <w:ilvl w:val="0"/>
          <w:numId w:val="34"/>
        </w:numPr>
        <w:spacing w:before="150" w:after="0"/>
        <w:ind w:left="600" w:hanging="600"/>
      </w:pPr>
      <w:r>
        <w:rPr>
          <w:rFonts w:ascii="Arial"/>
          <w:color w:val="000000"/>
          <w:sz w:val="24"/>
        </w:rPr>
        <w:t xml:space="preserve">Given my findings above, I do not consider that the error in the present matter is a discrete technical breach where I have found that there is a breach of a </w:t>
      </w:r>
      <w:r>
        <w:rPr>
          <w:rFonts w:ascii="Arial"/>
          <w:color w:val="000000"/>
          <w:sz w:val="24"/>
        </w:rPr>
        <w:t xml:space="preserve">mandatory statutory requirement: </w:t>
      </w:r>
      <w:r>
        <w:rPr>
          <w:rFonts w:ascii="Arial"/>
          <w:color w:val="000000"/>
          <w:sz w:val="24"/>
        </w:rPr>
        <w:t xml:space="preserve"> </w:t>
      </w:r>
      <w:r>
        <w:rPr>
          <w:rFonts w:ascii="Arial"/>
          <w:i/>
          <w:color w:val="000000"/>
          <w:sz w:val="24"/>
        </w:rPr>
        <w:t>Kindimindi</w:t>
      </w:r>
      <w:r>
        <w:rPr>
          <w:rFonts w:ascii="Arial"/>
          <w:i/>
          <w:color w:val="000000"/>
          <w:sz w:val="24"/>
        </w:rPr>
        <w:t xml:space="preserve"> Investments Pty Ltd v Lane Cove Council</w:t>
      </w:r>
      <w:r>
        <w:rPr>
          <w:rFonts w:ascii="Arial"/>
          <w:i/>
          <w:color w:val="000000"/>
          <w:sz w:val="24"/>
        </w:rPr>
        <w:t xml:space="preserve"> </w:t>
      </w:r>
      <w:r>
        <w:rPr>
          <w:rFonts w:ascii="Arial"/>
          <w:color w:val="000000"/>
          <w:sz w:val="24"/>
        </w:rPr>
        <w:t>[2007] NSWCA 38</w:t>
      </w:r>
      <w:r>
        <w:rPr>
          <w:rFonts w:ascii="Arial"/>
          <w:color w:val="000000"/>
          <w:sz w:val="24"/>
        </w:rPr>
        <w:t xml:space="preserve">; </w:t>
      </w:r>
      <w:r>
        <w:rPr>
          <w:rFonts w:ascii="Arial"/>
          <w:color w:val="000000"/>
          <w:sz w:val="24"/>
        </w:rPr>
        <w:t>(</w:t>
      </w:r>
      <w:r>
        <w:rPr>
          <w:rFonts w:ascii="Arial"/>
          <w:color w:val="000000"/>
          <w:sz w:val="24"/>
        </w:rPr>
        <w:t>2007) 150 LGERA 333</w:t>
      </w:r>
      <w:r>
        <w:rPr>
          <w:rFonts w:ascii="Arial"/>
          <w:color w:val="000000"/>
          <w:sz w:val="24"/>
        </w:rPr>
        <w:t xml:space="preserve"> </w:t>
      </w:r>
      <w:r>
        <w:rPr>
          <w:rFonts w:ascii="Arial"/>
          <w:color w:val="000000"/>
          <w:sz w:val="24"/>
        </w:rPr>
        <w:t>at [21] (Hodgson JA)</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Further, although I have some sympathy for the personal financial loss that will be experienced by the first respondent consequent upon a declaration of invalidity of the Consent which</w:t>
      </w:r>
      <w:r>
        <w:rPr>
          <w:rFonts w:ascii="Arial"/>
          <w:color w:val="000000"/>
          <w:sz w:val="24"/>
        </w:rPr>
        <w:t xml:space="preserve"> </w:t>
      </w:r>
      <w:r>
        <w:rPr>
          <w:rFonts w:ascii="Arial"/>
          <w:color w:val="000000"/>
          <w:sz w:val="24"/>
        </w:rPr>
        <w:t>invalidity</w:t>
      </w:r>
      <w:r>
        <w:rPr>
          <w:rFonts w:ascii="Arial"/>
          <w:color w:val="000000"/>
          <w:sz w:val="24"/>
        </w:rPr>
        <w:t xml:space="preserve"> </w:t>
      </w:r>
      <w:r>
        <w:rPr>
          <w:rFonts w:ascii="Arial"/>
          <w:color w:val="000000"/>
          <w:sz w:val="24"/>
        </w:rPr>
        <w:t xml:space="preserve">has resulted from the conduct of the consent authority, and as I have a residual concern as to whether personal financial hardship is a considered </w:t>
      </w:r>
      <w:r>
        <w:rPr>
          <w:rFonts w:ascii="Arial"/>
          <w:color w:val="000000"/>
          <w:sz w:val="24"/>
        </w:rPr>
        <w:t>“</w:t>
      </w:r>
      <w:r>
        <w:rPr>
          <w:rFonts w:ascii="Arial"/>
          <w:color w:val="000000"/>
          <w:sz w:val="24"/>
        </w:rPr>
        <w:t>ground</w:t>
      </w:r>
      <w:r>
        <w:rPr>
          <w:rFonts w:ascii="Arial"/>
          <w:color w:val="000000"/>
          <w:sz w:val="24"/>
        </w:rPr>
        <w:t xml:space="preserve">” </w:t>
      </w:r>
      <w:r>
        <w:rPr>
          <w:rFonts w:ascii="Arial"/>
          <w:color w:val="000000"/>
          <w:sz w:val="24"/>
        </w:rPr>
        <w:t>for withholding administrative law remedies, I do not consider that this is an appropriate matter to withhold the relief otherwise sought by the applicant.</w:t>
      </w:r>
    </w:p>
    <w:p>
      <w:pPr>
        <w:pStyle w:val="CaselawHeading2"/>
        <w:keepNext/>
        <w:spacing w:before="150" w:after="150" w:line="264"/>
        <w:ind w:left="0"/>
        <w:jc w:val="left"/>
      </w:pPr>
      <w:r>
        <w:rPr>
          <w:rFonts w:ascii="Arial"/>
        </w:rPr>
        <w:t>Conclusion</w:t>
      </w:r>
    </w:p>
    <w:p>
      <w:pPr>
        <w:pStyle w:val="CaselawNumbered10"/>
        <w:numPr>
          <w:ilvl w:val="0"/>
          <w:numId w:val="35"/>
        </w:numPr>
        <w:spacing w:before="150" w:after="0"/>
        <w:ind w:left="600" w:hanging="600"/>
      </w:pPr>
      <w:r>
        <w:rPr>
          <w:rFonts w:ascii="Arial"/>
          <w:color w:val="000000"/>
          <w:sz w:val="24"/>
        </w:rPr>
        <w:t xml:space="preserve">For the above reasons, I find that the applicant is entitled to the relief sought in the further amended summons filed 12 December 2023. </w:t>
      </w:r>
    </w:p>
    <w:p>
      <w:pPr>
        <w:pStyle w:val="CaselawNumbered10"/>
        <w:numPr>
          <w:ilvl w:val="0"/>
          <w:numId w:val="35"/>
        </w:numPr>
        <w:spacing w:before="150" w:after="0"/>
        <w:ind w:left="600" w:hanging="600"/>
      </w:pPr>
      <w:r>
        <w:rPr>
          <w:rFonts w:ascii="Arial"/>
          <w:color w:val="000000"/>
          <w:sz w:val="24"/>
        </w:rPr>
        <w:t xml:space="preserve">There is no record of Mr Lindsay or any </w:t>
      </w:r>
      <w:r>
        <w:rPr>
          <w:rFonts w:ascii="Arial"/>
          <w:color w:val="000000"/>
          <w:sz w:val="24"/>
        </w:rPr>
        <w:t xml:space="preserve">other </w:t>
      </w:r>
      <w:r>
        <w:rPr>
          <w:rFonts w:ascii="Arial"/>
          <w:color w:val="000000"/>
          <w:sz w:val="24"/>
        </w:rPr>
        <w:t xml:space="preserve">Council officer considering cl 5.21 </w:t>
      </w:r>
      <w:r>
        <w:rPr>
          <w:rFonts w:ascii="Arial"/>
          <w:color w:val="000000"/>
          <w:sz w:val="24"/>
        </w:rPr>
        <w:t>of</w:t>
      </w:r>
      <w:r>
        <w:rPr>
          <w:rFonts w:ascii="Arial"/>
          <w:color w:val="000000"/>
          <w:sz w:val="24"/>
        </w:rPr>
        <w:t xml:space="preserve"> </w:t>
      </w:r>
      <w:r>
        <w:rPr>
          <w:rFonts w:ascii="Arial"/>
          <w:color w:val="000000"/>
          <w:sz w:val="24"/>
        </w:rPr>
        <w:t>the WLEP and/or carrying out the required exercise to assess the application in accordance with s 4.15(1) of the EPA Act.</w:t>
      </w:r>
      <w:r>
        <w:rPr>
          <w:rFonts w:ascii="Arial"/>
          <w:color w:val="000000"/>
          <w:sz w:val="24"/>
        </w:rPr>
        <w:t xml:space="preserve"> </w:t>
      </w:r>
      <w:r>
        <w:rPr>
          <w:rFonts w:ascii="Arial"/>
          <w:color w:val="000000"/>
          <w:sz w:val="24"/>
        </w:rPr>
        <w:t xml:space="preserve"> </w:t>
      </w:r>
      <w:r>
        <w:rPr>
          <w:rFonts w:ascii="Arial"/>
          <w:color w:val="000000"/>
          <w:sz w:val="24"/>
        </w:rPr>
        <w:t xml:space="preserve">Although Mr Lindsay was aware of the various objections, the content thereof was insufficient to address the satisfaction required in cl 5.21. </w:t>
      </w:r>
    </w:p>
    <w:p>
      <w:pPr>
        <w:pStyle w:val="CaselawHeading2"/>
        <w:keepNext/>
        <w:spacing w:before="150" w:after="150" w:line="264"/>
        <w:ind w:left="0"/>
        <w:jc w:val="left"/>
      </w:pPr>
      <w:r>
        <w:rPr>
          <w:rFonts w:ascii="Arial"/>
        </w:rPr>
        <w:t>Costs</w:t>
      </w:r>
    </w:p>
    <w:p>
      <w:pPr>
        <w:pStyle w:val="CaselawNumbered10"/>
        <w:numPr>
          <w:ilvl w:val="0"/>
          <w:numId w:val="36"/>
        </w:numPr>
        <w:spacing w:before="150" w:after="0"/>
        <w:ind w:left="600" w:hanging="600"/>
      </w:pPr>
      <w:r>
        <w:rPr>
          <w:rFonts w:ascii="Arial"/>
          <w:color w:val="000000"/>
          <w:sz w:val="24"/>
        </w:rPr>
        <w:t xml:space="preserve">The parties have not addressed the Court in relation to costs. The usual order in judicial review proceedings is that costs follow the event. If there is no agreement between the parties in relation to costs, I direct that the parties file primary submissions in relation to any application for costs (limited to 5 pages) within 21 days of this judgment, and file, if necessary, any response to primary submissions (also limited to 5 pages) within 14 days thereafter, with the intention that any question of costs will be decided on the papers unless an application is made in submissions for an oral hearing. </w:t>
      </w:r>
    </w:p>
    <w:p>
      <w:pPr>
        <w:pStyle w:val="CaselawHeading2"/>
        <w:keepNext/>
        <w:spacing w:before="150" w:after="150" w:line="264"/>
        <w:ind w:left="0"/>
        <w:jc w:val="left"/>
      </w:pPr>
      <w:r>
        <w:rPr>
          <w:rFonts w:ascii="Arial"/>
        </w:rPr>
        <w:t>Orders</w:t>
      </w:r>
    </w:p>
    <w:p>
      <w:pPr>
        <w:pStyle w:val="CaselawNumbered10"/>
        <w:numPr>
          <w:ilvl w:val="0"/>
          <w:numId w:val="37"/>
        </w:numPr>
        <w:spacing w:before="150" w:after="0"/>
        <w:ind w:left="600" w:hanging="600"/>
      </w:pPr>
      <w:r>
        <w:rPr>
          <w:rFonts w:ascii="Arial"/>
          <w:color w:val="000000"/>
          <w:sz w:val="24"/>
        </w:rPr>
        <w:t>The orders of the Court are:</w:t>
      </w:r>
    </w:p>
    <w:p>
      <w:pPr>
        <w:pStyle w:val="CaselawNumbered1"/>
        <w:numPr>
          <w:ilvl w:val="0"/>
          <w:numId w:val="38"/>
        </w:numPr>
        <w:spacing w:before="150" w:after="0"/>
        <w:ind w:left="1350" w:hanging="750"/>
      </w:pPr>
      <w:r>
        <w:rPr>
          <w:rFonts w:ascii="Arial"/>
          <w:color w:val="000000"/>
          <w:sz w:val="24"/>
        </w:rPr>
        <w:t xml:space="preserve">A declaration that the grant of development consent </w:t>
      </w:r>
      <w:r>
        <w:rPr>
          <w:rFonts w:ascii="Arial"/>
          <w:color w:val="000000"/>
          <w:sz w:val="24"/>
        </w:rPr>
        <w:t>for</w:t>
      </w:r>
      <w:r>
        <w:rPr>
          <w:rFonts w:ascii="Arial"/>
          <w:color w:val="000000"/>
          <w:sz w:val="24"/>
        </w:rPr>
        <w:t xml:space="preserve"> </w:t>
      </w:r>
      <w:r>
        <w:rPr>
          <w:rFonts w:ascii="Arial"/>
          <w:color w:val="000000"/>
          <w:sz w:val="24"/>
        </w:rPr>
        <w:t xml:space="preserve">development application 22/1717 by </w:t>
      </w:r>
      <w:r>
        <w:rPr>
          <w:rFonts w:ascii="Arial"/>
          <w:color w:val="000000"/>
          <w:sz w:val="24"/>
        </w:rPr>
        <w:t>Wingecarribee</w:t>
      </w:r>
      <w:r>
        <w:rPr>
          <w:rFonts w:ascii="Arial"/>
          <w:color w:val="000000"/>
          <w:sz w:val="24"/>
        </w:rPr>
        <w:t xml:space="preserve"> </w:t>
      </w:r>
      <w:r>
        <w:rPr>
          <w:rFonts w:ascii="Arial"/>
          <w:color w:val="000000"/>
          <w:sz w:val="24"/>
        </w:rPr>
        <w:t xml:space="preserve">Shire Council on </w:t>
      </w:r>
      <w:r>
        <w:rPr>
          <w:rFonts w:ascii="Arial"/>
          <w:color w:val="000000"/>
          <w:sz w:val="24"/>
        </w:rPr>
        <w:t xml:space="preserve">18 January 2023 </w:t>
      </w:r>
      <w:r>
        <w:rPr>
          <w:rFonts w:ascii="Arial"/>
          <w:color w:val="000000"/>
          <w:sz w:val="24"/>
        </w:rPr>
        <w:t xml:space="preserve">is invalid. </w:t>
      </w:r>
    </w:p>
    <w:p>
      <w:pPr>
        <w:pStyle w:val="CaselawNumbered1"/>
        <w:numPr>
          <w:ilvl w:val="0"/>
          <w:numId w:val="38"/>
        </w:numPr>
        <w:spacing w:before="150" w:after="0"/>
        <w:ind w:left="1350" w:hanging="750"/>
      </w:pPr>
      <w:r>
        <w:rPr>
          <w:rFonts w:ascii="Arial"/>
          <w:color w:val="000000"/>
          <w:sz w:val="24"/>
        </w:rPr>
        <w:t>Costs are reserved.</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6"/>
    </w:lvlOverride>
  </w:num>
  <w:num w:numId="24">
    <w:abstractNumId w:val="16"/>
    <w:lvlOverride w:ilvl="0">
      <w:startOverride w:val="19"/>
    </w:lvlOverride>
  </w:num>
  <w:num w:numId="25">
    <w:abstractNumId w:val="16"/>
    <w:lvlOverride w:ilvl="0">
      <w:startOverride w:val="23"/>
    </w:lvlOverride>
  </w:num>
  <w:num w:numId="26">
    <w:abstractNumId w:val="10"/>
    <w:lvlOverride w:ilvl="0">
      <w:startOverride w:val="1"/>
    </w:lvlOverride>
  </w:num>
  <w:num w:numId="27">
    <w:abstractNumId w:val="16"/>
    <w:lvlOverride w:ilvl="0">
      <w:startOverride w:val="31"/>
    </w:lvlOverride>
  </w:num>
  <w:num w:numId="28">
    <w:abstractNumId w:val="16"/>
    <w:lvlOverride w:ilvl="0">
      <w:startOverride w:val="33"/>
    </w:lvlOverride>
  </w:num>
  <w:num w:numId="29">
    <w:abstractNumId w:val="16"/>
    <w:lvlOverride w:ilvl="0">
      <w:startOverride w:val="46"/>
    </w:lvlOverride>
  </w:num>
  <w:num w:numId="30">
    <w:abstractNumId w:val="16"/>
    <w:lvlOverride w:ilvl="0">
      <w:startOverride w:val="62"/>
    </w:lvlOverride>
  </w:num>
  <w:num w:numId="31">
    <w:abstractNumId w:val="10"/>
    <w:lvlOverride w:ilvl="0">
      <w:startOverride w:val="1"/>
    </w:lvlOverride>
  </w:num>
  <w:num w:numId="32">
    <w:abstractNumId w:val="16"/>
    <w:lvlOverride w:ilvl="0">
      <w:startOverride w:val="77"/>
    </w:lvlOverride>
  </w:num>
  <w:num w:numId="33">
    <w:abstractNumId w:val="16"/>
    <w:lvlOverride w:ilvl="0">
      <w:startOverride w:val="95"/>
    </w:lvlOverride>
  </w:num>
  <w:num w:numId="34">
    <w:abstractNumId w:val="16"/>
    <w:lvlOverride w:ilvl="0">
      <w:startOverride w:val="98"/>
    </w:lvlOverride>
  </w:num>
  <w:num w:numId="35">
    <w:abstractNumId w:val="16"/>
    <w:lvlOverride w:ilvl="0">
      <w:startOverride w:val="101"/>
    </w:lvlOverride>
  </w:num>
  <w:num w:numId="36">
    <w:abstractNumId w:val="16"/>
    <w:lvlOverride w:ilvl="0">
      <w:startOverride w:val="103"/>
    </w:lvlOverride>
  </w:num>
  <w:num w:numId="37">
    <w:abstractNumId w:val="16"/>
    <w:lvlOverride w:ilvl="0">
      <w:startOverride w:val="104"/>
    </w:lvlOverride>
  </w:num>
  <w:num w:numId="38">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